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dee13" w14:textId="20dee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"Телерадио хабарларын тарату (техникалық құрылысжай объектілері (радиотелевизиялық станциялар) саласындағы қызметті жүзеге асыратын террористік тұрғыдан осал объектілердің терроризмге қарсы қорғалуын ұйымдастыру жөніндегі нұсқаулықты бекіту туралы" Қазақстан Республикасы Ақпарат және қоғамдық даму министрінің 2022 жылғы 6 желтоқсандағы № 538 бұйрығына өзгеріс енгізу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2024 жылғы 15 шілдедегі № 311-НҚ бұйрығы. Қазақстан Республикасының Әділет министрлігінде 2024 жылғы 18 шілдеде № 34756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"Телерадио хабарларын тарату (техникалық құрылысжай объектілері (радиотелевизиялық станциялар) саласындағы қызметті жүзеге асыратын террористік тұрғыдан осал объектілердің терроризмге қарсы қорғалуын ұйымдастыру жөніндегі нұсқаулықты бекіту туралы" Қазақстан Республикасы Ақпарат және қоғамдық даму министрінің 2022 жылғы 6 желтоқсандағы № 538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актiлерді мемлекеттiк тіркеу тiзiлiмiнде № 31055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Телерадио хабарларын тарату (техникалық құрылысжай объектілері (радиотелевизиялық станциялар) саласындағы қызметті жүзеге асыратын террористік тұрғыдан осал объектілердің терроризмге қарсы қорғалуын ұйымдастыру жөніндегі </w:t>
      </w:r>
      <w:r>
        <w:rPr>
          <w:rFonts w:ascii="Times New Roman"/>
          <w:b w:val="false"/>
          <w:i w:val="false"/>
          <w:color w:val="000000"/>
          <w:sz w:val="28"/>
        </w:rPr>
        <w:t>нұсқаулықта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"2) бейнебақылау жүйесі – бейнебақылау камераларының, деректерді беру желілерінің, бағдарламалық және техникалық құралдардың және бейнежазбаларды сақтау құралдарының, сондай-ақ өзара ақпарат алмасуды жүзеге асыратын бағдарламалық және (немесе) техникалық басқару құралдарының жиынтығы;".</w:t>
      </w:r>
    </w:p>
    <w:bookmarkEnd w:id="1"/>
    <w:bookmarkStart w:name="z6" w:id="2"/>
    <w:p>
      <w:pPr>
        <w:spacing w:after="0"/>
        <w:ind w:left="0"/>
        <w:jc w:val="both"/>
      </w:pPr>
      <w:r>
        <w:rPr>
          <w:rFonts w:ascii="Times New Roman"/>
          <w:b w:val="false"/>
          <w:i w:val="false"/>
          <w:color w:val="000000"/>
          <w:sz w:val="28"/>
        </w:rPr>
        <w:t>
      2. Қазақстан Республикасы Мәдениет және ақпарат министрлігінің Ақпарат комитеті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бұйрықтың ресми жарияланғанынан кейін, Қазақстан Республикасы Мәдениет және ақпарат министрлігінің ресми интернет-ресурсында орналастыруды;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берілген бұйрықтың Қазақстан Республикасының Әділет министрлігінде мемлекеттік тіркеуден өткеннен кейін, он жұмыс күні ішінде Қазақстан Республикасы Мәдениет және ақпарат министрлігінің Заң департаментіне берілген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0"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5"/>
    <w:bookmarkStart w:name="z11" w:id="6"/>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Мәдениет және ақпарат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