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52d4" w14:textId="dfb5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 объектісінің мекенжайын беру/жою"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19 шілдедегі № 270 бұйрығы. Қазақстан Республикасының Әділет министрлігінде 2024 жылғы 22 шілдеде № 34774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"Жылжымайтын мүлік объектісінің мекенжайын беру/жою"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міндетін атқарушының 2020 жылғы 30 наурыздағы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20291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экономика министрі мен Қазақстан Республикасы Индустрия және инфрақұрылымдық даму министрлігінің кейбір бұйрықтарына өзгерістер енгізу туралы" Қазақстан Республикасы Өнеркәсіп және құрылыс министрінің 2024 жылғы 26 наурыздағы № 109 бұйрығымен бекітілген (Нормативтік құқықтық актілерді мемлекеттік тіркеу тізілімінде № 34194 болып тіркелген) Қазақстан Республикасы Ұлттық экономика министрі мен Қазақстан Республикасы Индустрия және инфрақұрылымдық даму министрлігінің өзгерістер енгізілетін кейбір бұйрықтарының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270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"Жылжымайтын мүлік объектісінің мекенжайын беру/жою" мемлекеттік қызметті көрсету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орыс тіліндегі мәтінге өзгеріс енгізу көзделген (қазақ тіліндегі мәтін өзгермейді) – ҚР Өнеркәсіп және құрылыс министрінің 15.05.2025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1. Осы "Жылжымайтын мүлік объектісінің мекенжайын беру/жою"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жылжымайтын мүлік объектісінің мекенжайын беру/жою тәртібін айқындайды.</w:t>
      </w:r>
    </w:p>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жылжымайтын мүлік (бұдан әрі – жылжымайтын мүлік объектілері)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13"/>
    <w:bookmarkStart w:name="z17" w:id="14"/>
    <w:p>
      <w:pPr>
        <w:spacing w:after="0"/>
        <w:ind w:left="0"/>
        <w:jc w:val="both"/>
      </w:pPr>
      <w:r>
        <w:rPr>
          <w:rFonts w:ascii="Times New Roman"/>
          <w:b w:val="false"/>
          <w:i w:val="false"/>
          <w:color w:val="000000"/>
          <w:sz w:val="28"/>
        </w:rPr>
        <w:t>
      2) мекенжай – жылжымайтын мүлік объектісінің орналасқан жерін сипаттау (өңір, елді мекен, елді мекеннің құрамдас бөлігі, бастапқы жылжымайтын мүлік объектісі, жылжымайтын мүліктің кейінгі объектісі (бар болған жағдайда);</w:t>
      </w:r>
    </w:p>
    <w:bookmarkEnd w:id="14"/>
    <w:bookmarkStart w:name="z18" w:id="15"/>
    <w:p>
      <w:pPr>
        <w:spacing w:after="0"/>
        <w:ind w:left="0"/>
        <w:jc w:val="both"/>
      </w:pPr>
      <w:r>
        <w:rPr>
          <w:rFonts w:ascii="Times New Roman"/>
          <w:b w:val="false"/>
          <w:i w:val="false"/>
          <w:color w:val="000000"/>
          <w:sz w:val="28"/>
        </w:rPr>
        <w:t>
      3) "Мекенжай тіркелімі" ақпараттық жүйесі (бұдан әрі – "Мекенжай тіркелімі" АЖ) – Қазақстан Республикасының мекенжай өрiсiн біріздендіру және мекенжайлары туралы деректерді қалыптастыруға, жинақтауға және өңдеуге арналған аппараттық-бағдарламалық кешен;</w:t>
      </w:r>
    </w:p>
    <w:bookmarkEnd w:id="15"/>
    <w:bookmarkStart w:name="z19" w:id="16"/>
    <w:p>
      <w:pPr>
        <w:spacing w:after="0"/>
        <w:ind w:left="0"/>
        <w:jc w:val="both"/>
      </w:pPr>
      <w:r>
        <w:rPr>
          <w:rFonts w:ascii="Times New Roman"/>
          <w:b w:val="false"/>
          <w:i w:val="false"/>
          <w:color w:val="000000"/>
          <w:sz w:val="28"/>
        </w:rPr>
        <w:t>
      4) мекенжайдың тіркеу коды (бұдан әрі – МТК) – "Мекенжай тіркелімі" АЖ бірігетін жылжымайтын мүлік объектілері мекенжайының бірегей коды.</w:t>
      </w:r>
    </w:p>
    <w:bookmarkEnd w:id="16"/>
    <w:bookmarkStart w:name="z20" w:id="17"/>
    <w:p>
      <w:pPr>
        <w:spacing w:after="0"/>
        <w:ind w:left="0"/>
        <w:jc w:val="left"/>
      </w:pPr>
      <w:r>
        <w:rPr>
          <w:rFonts w:ascii="Times New Roman"/>
          <w:b/>
          <w:i w:val="false"/>
          <w:color w:val="000000"/>
        </w:rPr>
        <w:t xml:space="preserve"> 2-тарау. Мемлекеттік қызметті алу тәртібі</w:t>
      </w:r>
    </w:p>
    <w:bookmarkEnd w:id="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Өнеркәсіп және құрылыс министрінің 15.05.2025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3. "Жылжымайтын мүлік объектісінің мекенжайын беру/жою" мемлекеттік көрсетілетін қызметті (бұдан әрі – мемлекеттік көрсетілетін қызмет) Астана, Алматы және Шымкент қалалары және аудандар мен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p>
      <w:pPr>
        <w:spacing w:after="0"/>
        <w:ind w:left="0"/>
        <w:jc w:val="both"/>
      </w:pPr>
      <w:r>
        <w:rPr>
          <w:rFonts w:ascii="Times New Roman"/>
          <w:b w:val="false"/>
          <w:i w:val="false"/>
          <w:color w:val="000000"/>
          <w:sz w:val="28"/>
        </w:rPr>
        <w:t>
      Мемлекеттік көрсетілетін қызмет шеңберінде жылжымайтын мүлік объектісінің тұрақты мекенжайын беру/жою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Өнеркәсіп және құрылыс министрінің 15.05.2025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Start w:name="z23" w:id="18"/>
    <w:p>
      <w:pPr>
        <w:spacing w:after="0"/>
        <w:ind w:left="0"/>
        <w:jc w:val="both"/>
      </w:pPr>
      <w:r>
        <w:rPr>
          <w:rFonts w:ascii="Times New Roman"/>
          <w:b w:val="false"/>
          <w:i w:val="false"/>
          <w:color w:val="000000"/>
          <w:sz w:val="28"/>
        </w:rPr>
        <w:t xml:space="preserve">
      5. Көрсетілетін қызметті алушы мемлекеттік қызметті алу үшін көрсетілетін қызметті берушіге www.egov.kz.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жолдайды.</w:t>
      </w:r>
    </w:p>
    <w:bookmarkEnd w:id="18"/>
    <w:bookmarkStart w:name="z24" w:id="19"/>
    <w:p>
      <w:pPr>
        <w:spacing w:after="0"/>
        <w:ind w:left="0"/>
        <w:jc w:val="both"/>
      </w:pPr>
      <w:r>
        <w:rPr>
          <w:rFonts w:ascii="Times New Roman"/>
          <w:b w:val="false"/>
          <w:i w:val="false"/>
          <w:color w:val="000000"/>
          <w:sz w:val="28"/>
        </w:rPr>
        <w:t>
      6. Көрсетілетін қызметті беруші өтінішті түскен күні тіркейді. Көрсетілетін қызметті алушы жұмыс уақыты аяқталғаннан кейін, демалыс және мереке күндері жүгінген кезде мемлекеттік қызмет көрсетуге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bookmarkEnd w:id="19"/>
    <w:bookmarkStart w:name="z25" w:id="20"/>
    <w:p>
      <w:pPr>
        <w:spacing w:after="0"/>
        <w:ind w:left="0"/>
        <w:jc w:val="both"/>
      </w:pPr>
      <w:r>
        <w:rPr>
          <w:rFonts w:ascii="Times New Roman"/>
          <w:b w:val="false"/>
          <w:i w:val="false"/>
          <w:color w:val="000000"/>
          <w:sz w:val="28"/>
        </w:rPr>
        <w:t>
      7. Көрсетілетін қызметті алушы өтініш тапсырған кезде "жеке кабинетінде" мемлекеттік қызмет көрсету нәтижесін алу күнін көрсете отырып, мемлекеттік қызметті көрсету үшін сұрау салуды қабылдау туралы мәртебе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Өнеркәсіп және құрылыс министрінің 15.05.2025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Жеке басын куәландыратын құжаттар туралы, заңды тұлғаны мемлекеттік тіркеу (қайта тіркеу) туралы мәліметтер,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объектілерді кейіннен кәдеге жарату (ғимараттар мен құрылыстарды бұзу) жөніндегі жұмыстар кешенін жүргізуге рұқсатты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Мемлекеттік органдардың ақпараттық жүйелерінде жылжымайтын мүлікке құқық белгілейтін құжаттар туралы мәліметтер болмаған жағдайда, көрсетілетін қызметті алушы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20610 болып тіркелген) "Жылжымайтын мүлікке құқықтарды (құқық ауыртпалықтарын) мемлекеттік тіркеу" мемлекеттік көрсетілетін қызметтің қағидаларына сәйкес жылжымайтын мүлікке құқықтарды тіркеу үшін тіркеуші органға жүгінуі қажет.</w:t>
      </w:r>
    </w:p>
    <w:bookmarkStart w:name="z27" w:id="21"/>
    <w:p>
      <w:pPr>
        <w:spacing w:after="0"/>
        <w:ind w:left="0"/>
        <w:jc w:val="both"/>
      </w:pPr>
      <w:r>
        <w:rPr>
          <w:rFonts w:ascii="Times New Roman"/>
          <w:b w:val="false"/>
          <w:i w:val="false"/>
          <w:color w:val="000000"/>
          <w:sz w:val="28"/>
        </w:rPr>
        <w:t>
      9. Өтінішті және қоса берілген құжаттарды тіркеуден өткізгеннен кейін көрсетілетін қызметті беруші көрсетілетін қызметті алушының құжаттарын алған сәттен бастап 2 (екі) жұмыс күні ішінде олардың толықтығын тексереді.</w:t>
      </w:r>
    </w:p>
    <w:bookmarkEnd w:id="21"/>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дәлелді бас тартуды дайындайды және оны көрсетілетін қызметті берушінің электрондық цифрлық қолтаңбасымен (бұдан әрі – ЭЦҚ) қол қойылған электрондық құжат нысанында көрсетілетін қызметті алушының "жеке кабинетіне" жолдайды.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қоса берілген құжаттарды қарап,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Қағидаларда белгіленген талаптарға сәйкестігін қарайды.</w:t>
      </w:r>
    </w:p>
    <w:bookmarkStart w:name="z28" w:id="22"/>
    <w:p>
      <w:pPr>
        <w:spacing w:after="0"/>
        <w:ind w:left="0"/>
        <w:jc w:val="both"/>
      </w:pPr>
      <w:r>
        <w:rPr>
          <w:rFonts w:ascii="Times New Roman"/>
          <w:b w:val="false"/>
          <w:i w:val="false"/>
          <w:color w:val="000000"/>
          <w:sz w:val="28"/>
        </w:rPr>
        <w:t>
      10. Мемлекеттік қызмет көрсету немесе дәлелді бас тарту мерзімі Тізбенің 3-тармағында келтірелген.</w:t>
      </w:r>
    </w:p>
    <w:bookmarkEnd w:id="22"/>
    <w:bookmarkStart w:name="z29" w:id="23"/>
    <w:p>
      <w:pPr>
        <w:spacing w:after="0"/>
        <w:ind w:left="0"/>
        <w:jc w:val="both"/>
      </w:pPr>
      <w:r>
        <w:rPr>
          <w:rFonts w:ascii="Times New Roman"/>
          <w:b w:val="false"/>
          <w:i w:val="false"/>
          <w:color w:val="000000"/>
          <w:sz w:val="28"/>
        </w:rPr>
        <w:t xml:space="preserve">
      11. Жылжымайтын мүлік объектісінің мекенжайын беру немесе жою үшін көрсетілетін қызметті берушінің жауапты орындаушысы объектінің орналасқан жеріне баруды жүзеге асырады, фотофиксация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қарап-тексеру актісін жасау арқылы объектінің бар немесе жоқтығын куәландырады, жылжымайтын мүлік объектісінің мекенжайын беру немесе жою туралы бұйрық дайындайды, "Мекенжай тіркелімі" АЖ-ге деректерді енгізуді жүзеге асырады.</w:t>
      </w:r>
    </w:p>
    <w:bookmarkEnd w:id="23"/>
    <w:bookmarkStart w:name="z30" w:id="24"/>
    <w:p>
      <w:pPr>
        <w:spacing w:after="0"/>
        <w:ind w:left="0"/>
        <w:jc w:val="both"/>
      </w:pPr>
      <w:r>
        <w:rPr>
          <w:rFonts w:ascii="Times New Roman"/>
          <w:b w:val="false"/>
          <w:i w:val="false"/>
          <w:color w:val="000000"/>
          <w:sz w:val="28"/>
        </w:rPr>
        <w:t xml:space="preserve">
      12.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хабарлама-хат нысанында мемлекеттік көрсетілетін қызмет нәтижесін көрсетілетін қызметті берушінің ЭЦҚ қол қойылған электрондық құжат нысанында өтініш берушінің "жеке кабинетіне" жібереді.</w:t>
      </w:r>
    </w:p>
    <w:bookmarkEnd w:id="24"/>
    <w:bookmarkStart w:name="z31" w:id="25"/>
    <w:p>
      <w:pPr>
        <w:spacing w:after="0"/>
        <w:ind w:left="0"/>
        <w:jc w:val="both"/>
      </w:pPr>
      <w:r>
        <w:rPr>
          <w:rFonts w:ascii="Times New Roman"/>
          <w:b w:val="false"/>
          <w:i w:val="false"/>
          <w:color w:val="000000"/>
          <w:sz w:val="28"/>
        </w:rPr>
        <w:t>
      13. Көрсетілетін қызметті беруші Тізбенің 9-тармағында көрсетілген негіздер бойынша мемлекеттік қызмет көрсетуден бас тартады.</w:t>
      </w:r>
    </w:p>
    <w:bookmarkEnd w:id="25"/>
    <w:bookmarkStart w:name="z32" w:id="26"/>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6"/>
    <w:bookmarkStart w:name="z33" w:id="27"/>
    <w:p>
      <w:pPr>
        <w:spacing w:after="0"/>
        <w:ind w:left="0"/>
        <w:jc w:val="both"/>
      </w:pPr>
      <w:r>
        <w:rPr>
          <w:rFonts w:ascii="Times New Roman"/>
          <w:b w:val="false"/>
          <w:i w:val="false"/>
          <w:color w:val="000000"/>
          <w:sz w:val="28"/>
        </w:rPr>
        <w:t xml:space="preserve">
      15. Тізбенің 9-тармағында көзделген негіздер болған кезде аудандар үшін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өткiзілетін уақыт пен орын туралы хабарлама жібереді.</w:t>
      </w:r>
    </w:p>
    <w:bookmarkEnd w:id="2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оң нәтиже не мемлекеттік қызметті көрсетуден дәлелді бас тарту жолданады.</w:t>
      </w:r>
    </w:p>
    <w:bookmarkStart w:name="z34" w:id="28"/>
    <w:p>
      <w:pPr>
        <w:spacing w:after="0"/>
        <w:ind w:left="0"/>
        <w:jc w:val="both"/>
      </w:pPr>
      <w:r>
        <w:rPr>
          <w:rFonts w:ascii="Times New Roman"/>
          <w:b w:val="false"/>
          <w:i w:val="false"/>
          <w:color w:val="000000"/>
          <w:sz w:val="28"/>
        </w:rPr>
        <w:t xml:space="preserve">
      16. Мемлекеттік қызметті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сәулет, қала құрылысы және құрылыс iстерi жөнiндегi уәкiлеттi орган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Астана, Алматы және Шымкент қалаларының, аудандардың және облыстық маңызы бар қалалардың жергілікті атқарушы органдарына және "электрондық үкіметтің" ақпараттық-коммуникациялық инфрақұрылымының операторына жібереді.</w:t>
      </w:r>
    </w:p>
    <w:bookmarkEnd w:id="28"/>
    <w:bookmarkStart w:name="z35" w:id="2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9"/>
    <w:bookmarkStart w:name="z36" w:id="30"/>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Өнеркәсіп және құрылыс министрінің 15.05.2025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объектісінің мекенжайын </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8" w:id="31"/>
    <w:p>
      <w:pPr>
        <w:spacing w:after="0"/>
        <w:ind w:left="0"/>
        <w:jc w:val="left"/>
      </w:pPr>
      <w:r>
        <w:rPr>
          <w:rFonts w:ascii="Times New Roman"/>
          <w:b/>
          <w:i w:val="false"/>
          <w:color w:val="000000"/>
        </w:rPr>
        <w:t xml:space="preserve"> "Жылжымайтын мүлік объектісінің мекенжайын беру/жою" мемлекеттік қызметтерді көрсетуге қойылатын негізгі талаптардың тізбесі</w:t>
      </w:r>
    </w:p>
    <w:bookmarkEnd w:id="31"/>
    <w:bookmarkStart w:name="z39" w:id="32"/>
    <w:p>
      <w:pPr>
        <w:spacing w:after="0"/>
        <w:ind w:left="0"/>
        <w:jc w:val="both"/>
      </w:pPr>
      <w:r>
        <w:rPr>
          <w:rFonts w:ascii="Times New Roman"/>
          <w:b w:val="false"/>
          <w:i w:val="false"/>
          <w:color w:val="000000"/>
          <w:sz w:val="28"/>
        </w:rPr>
        <w:t>
      Мемлекеттік көрсетілетін қызметтің кіші түрінің атауы:</w:t>
      </w:r>
    </w:p>
    <w:bookmarkEnd w:id="32"/>
    <w:bookmarkStart w:name="z40" w:id="33"/>
    <w:p>
      <w:pPr>
        <w:spacing w:after="0"/>
        <w:ind w:left="0"/>
        <w:jc w:val="both"/>
      </w:pPr>
      <w:r>
        <w:rPr>
          <w:rFonts w:ascii="Times New Roman"/>
          <w:b w:val="false"/>
          <w:i w:val="false"/>
          <w:color w:val="000000"/>
          <w:sz w:val="28"/>
        </w:rPr>
        <w:t>
      1. Жылжымайтын мүлік объектісінің мекенжайын беру;</w:t>
      </w:r>
    </w:p>
    <w:bookmarkEnd w:id="33"/>
    <w:bookmarkStart w:name="z41" w:id="34"/>
    <w:p>
      <w:pPr>
        <w:spacing w:after="0"/>
        <w:ind w:left="0"/>
        <w:jc w:val="both"/>
      </w:pPr>
      <w:r>
        <w:rPr>
          <w:rFonts w:ascii="Times New Roman"/>
          <w:b w:val="false"/>
          <w:i w:val="false"/>
          <w:color w:val="000000"/>
          <w:sz w:val="28"/>
        </w:rPr>
        <w:t>
      2. Жылжымайтын мүлік объектісінің мекенжайын жою.</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 және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- 3 (үш) жұмыс күні;</w:t>
            </w:r>
          </w:p>
          <w:p>
            <w:pPr>
              <w:spacing w:after="20"/>
              <w:ind w:left="20"/>
              <w:jc w:val="both"/>
            </w:pPr>
            <w:r>
              <w:rPr>
                <w:rFonts w:ascii="Times New Roman"/>
                <w:b w:val="false"/>
                <w:i w:val="false"/>
                <w:color w:val="000000"/>
                <w:sz w:val="20"/>
              </w:rPr>
              <w:t>
аудандар үшін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 объектісінің мекенжайын беру;</w:t>
            </w:r>
          </w:p>
          <w:p>
            <w:pPr>
              <w:spacing w:after="20"/>
              <w:ind w:left="20"/>
              <w:jc w:val="both"/>
            </w:pPr>
            <w:r>
              <w:rPr>
                <w:rFonts w:ascii="Times New Roman"/>
                <w:b w:val="false"/>
                <w:i w:val="false"/>
                <w:color w:val="000000"/>
                <w:sz w:val="20"/>
              </w:rPr>
              <w:t>
2) жылжымайтын мүлік объектісінің мекенжайын жою;</w:t>
            </w:r>
          </w:p>
          <w:p>
            <w:pPr>
              <w:spacing w:after="20"/>
              <w:ind w:left="20"/>
              <w:jc w:val="both"/>
            </w:pPr>
            <w:r>
              <w:rPr>
                <w:rFonts w:ascii="Times New Roman"/>
                <w:b w:val="false"/>
                <w:i w:val="false"/>
                <w:color w:val="000000"/>
                <w:sz w:val="20"/>
              </w:rPr>
              <w:t>
3)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үзілісі бар,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білдірілген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құжаттар туралы, заңды тұлғаны мемлекеттік тіркеу (қайта тіркеу) туралы мәліметтерді,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қызметті беруші ЭҮШ арқылы тиісті мемлекеттік ақпараттық жүйелерден алады.</w:t>
            </w:r>
          </w:p>
          <w:p>
            <w:pPr>
              <w:spacing w:after="20"/>
              <w:ind w:left="20"/>
              <w:jc w:val="both"/>
            </w:pPr>
            <w:r>
              <w:rPr>
                <w:rFonts w:ascii="Times New Roman"/>
                <w:b w:val="false"/>
                <w:i w:val="false"/>
                <w:color w:val="000000"/>
                <w:sz w:val="20"/>
              </w:rPr>
              <w:t>
жылжымайтын мүлік объектісінің мекенжайын жою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құжаттар туралы, заңды тұлғаны мемлекеттік тіркеу (қайта тіркеу) туралы мәліметтерді,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объектілерді кейіннен кәдеге жарату (ғимараттар мен құрылыстарды бұзу) жөніндегі жұмыстар кешенін жүргізуге рұқсатты қызметті беруші ЭҮШ арқылы тиісті мемлекеттік ақпараттық жүйелерден алады.</w:t>
            </w:r>
          </w:p>
          <w:p>
            <w:pPr>
              <w:spacing w:after="20"/>
              <w:ind w:left="20"/>
              <w:jc w:val="both"/>
            </w:pPr>
            <w:r>
              <w:rPr>
                <w:rFonts w:ascii="Times New Roman"/>
                <w:b w:val="false"/>
                <w:i w:val="false"/>
                <w:color w:val="000000"/>
                <w:sz w:val="20"/>
              </w:rPr>
              <w:t>
3) ғимараттар мен құрылыстарды бұзу актісінің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"Қазақстан Республикасының аумағындағы жылжымайтын мүлік объектілерін адрестеу қағидаларын бекіту туралы" Қазақстан Республикасы Ұлттық экономика министрінің 2015 жылғы 22 желтоқсандағы № 783 және Қазақстан Республикасы Инвестициялар және даму министрінің 2015 жылғы 28 желтоқсандағы № 1262 (нормативтік құқықтық актілерді мемлекеттік тіркеу тізілімінде № 12938 болып тіркелген) бірлескен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аумағындағы жылжымайтын мүлік объектілерін адрестеу қағидаларымен бекітілген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Бірыңғай байланыс орталығы: 1414, 8-800-080-7777 арқылы қашықтықтан қол жеткізу режимінде алуға мүмкіндігі бар.</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Өнеркәсіп және құрылыс министрінің 15.05.2025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43"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бойынша орналасқан: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(облыс, қала (елді мекен) және объектінің орналасқан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мекенжай (ын) беруді/жоюды сұраймын. </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Жер учаскесінің кадастрлық нөмірі 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Тапсырды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Телефон нөмірі_____________________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 xml:space="preserve">беру/жою"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6"/>
    <w:p>
      <w:pPr>
        <w:spacing w:after="0"/>
        <w:ind w:left="0"/>
        <w:jc w:val="left"/>
      </w:pPr>
      <w:r>
        <w:rPr>
          <w:rFonts w:ascii="Times New Roman"/>
          <w:b/>
          <w:i w:val="false"/>
          <w:color w:val="000000"/>
        </w:rPr>
        <w:t xml:space="preserve"> Жылжымайтын мүлік объектісінің барын/жоғын қарап-тексеру актісі</w:t>
      </w:r>
    </w:p>
    <w:bookmarkEnd w:id="36"/>
    <w:p>
      <w:pPr>
        <w:spacing w:after="0"/>
        <w:ind w:left="0"/>
        <w:jc w:val="both"/>
      </w:pPr>
      <w:r>
        <w:rPr>
          <w:rFonts w:ascii="Times New Roman"/>
          <w:b w:val="false"/>
          <w:i w:val="false"/>
          <w:color w:val="000000"/>
          <w:sz w:val="28"/>
        </w:rPr>
        <w:t>
      "__" __________ 20___жыл</w:t>
      </w:r>
    </w:p>
    <w:p>
      <w:pPr>
        <w:spacing w:after="0"/>
        <w:ind w:left="0"/>
        <w:jc w:val="both"/>
      </w:pPr>
      <w:r>
        <w:rPr>
          <w:rFonts w:ascii="Times New Roman"/>
          <w:b w:val="false"/>
          <w:i w:val="false"/>
          <w:color w:val="000000"/>
          <w:sz w:val="28"/>
        </w:rPr>
        <w:t>
      Объектінің атауы _______________________________________________________</w:t>
      </w:r>
    </w:p>
    <w:p>
      <w:pPr>
        <w:spacing w:after="0"/>
        <w:ind w:left="0"/>
        <w:jc w:val="both"/>
      </w:pPr>
      <w:r>
        <w:rPr>
          <w:rFonts w:ascii="Times New Roman"/>
          <w:b w:val="false"/>
          <w:i w:val="false"/>
          <w:color w:val="000000"/>
          <w:sz w:val="28"/>
        </w:rPr>
        <w:t>
      Орналасқан жері (мекен-жайы) ___________________________________________</w:t>
      </w:r>
    </w:p>
    <w:p>
      <w:pPr>
        <w:spacing w:after="0"/>
        <w:ind w:left="0"/>
        <w:jc w:val="both"/>
      </w:pPr>
      <w:r>
        <w:rPr>
          <w:rFonts w:ascii="Times New Roman"/>
          <w:b w:val="false"/>
          <w:i w:val="false"/>
          <w:color w:val="000000"/>
          <w:sz w:val="28"/>
        </w:rPr>
        <w:t>
      Тексеру нәтижесінде анықталды:</w:t>
      </w:r>
    </w:p>
    <w:p>
      <w:pPr>
        <w:spacing w:after="0"/>
        <w:ind w:left="0"/>
        <w:jc w:val="both"/>
      </w:pPr>
      <w:r>
        <w:rPr>
          <w:rFonts w:ascii="Times New Roman"/>
          <w:b w:val="false"/>
          <w:i w:val="false"/>
          <w:color w:val="000000"/>
          <w:sz w:val="28"/>
        </w:rPr>
        <w:t xml:space="preserve">
      Нысан ________________________________________________________________ </w:t>
      </w:r>
    </w:p>
    <w:p>
      <w:pPr>
        <w:spacing w:after="0"/>
        <w:ind w:left="0"/>
        <w:jc w:val="both"/>
      </w:pPr>
      <w:r>
        <w:rPr>
          <w:rFonts w:ascii="Times New Roman"/>
          <w:b w:val="false"/>
          <w:i w:val="false"/>
          <w:color w:val="000000"/>
          <w:sz w:val="28"/>
        </w:rPr>
        <w:t>
                                          (бар/жоқ)</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Фотофиксация (кемінде 3 (үш) фотосурет, JPG, jpeg, PNG файлдары) қоса беріледі.</w:t>
      </w:r>
    </w:p>
    <w:p>
      <w:pPr>
        <w:spacing w:after="0"/>
        <w:ind w:left="0"/>
        <w:jc w:val="both"/>
      </w:pPr>
      <w:r>
        <w:rPr>
          <w:rFonts w:ascii="Times New Roman"/>
          <w:b w:val="false"/>
          <w:i w:val="false"/>
          <w:color w:val="000000"/>
          <w:sz w:val="28"/>
        </w:rPr>
        <w:t>
      Тексеру жүргізілді: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(бар болса) және қолы)</w:t>
      </w:r>
    </w:p>
    <w:p>
      <w:pPr>
        <w:spacing w:after="0"/>
        <w:ind w:left="0"/>
        <w:jc w:val="both"/>
      </w:pPr>
      <w:r>
        <w:rPr>
          <w:rFonts w:ascii="Times New Roman"/>
          <w:b w:val="false"/>
          <w:i w:val="false"/>
          <w:color w:val="000000"/>
          <w:sz w:val="28"/>
        </w:rPr>
        <w:t>
      Актімен таныстым, бір данасын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актімен танысқан адамның немесе заңды өкілдің тегі, аты, әкесінің аты (бар болса) және қолы)</w:t>
      </w:r>
    </w:p>
    <w:p>
      <w:pPr>
        <w:spacing w:after="0"/>
        <w:ind w:left="0"/>
        <w:jc w:val="both"/>
      </w:pPr>
      <w:r>
        <w:rPr>
          <w:rFonts w:ascii="Times New Roman"/>
          <w:b w:val="false"/>
          <w:i w:val="false"/>
          <w:color w:val="000000"/>
          <w:sz w:val="28"/>
        </w:rPr>
        <w:t>
      "___" ______________ 20___жыл</w:t>
      </w:r>
    </w:p>
    <w:p>
      <w:pPr>
        <w:spacing w:after="0"/>
        <w:ind w:left="0"/>
        <w:jc w:val="both"/>
      </w:pPr>
      <w:r>
        <w:rPr>
          <w:rFonts w:ascii="Times New Roman"/>
          <w:b w:val="false"/>
          <w:i w:val="false"/>
          <w:color w:val="000000"/>
          <w:sz w:val="28"/>
        </w:rPr>
        <w:t>
      Бас тарту уәждері көрсетілген жазба: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бар болған жағдайда</w:t>
            </w:r>
            <w:r>
              <w:br/>
            </w:r>
            <w:r>
              <w:rPr>
                <w:rFonts w:ascii="Times New Roman"/>
                <w:b w:val="false"/>
                <w:i w:val="false"/>
                <w:color w:val="000000"/>
                <w:sz w:val="20"/>
              </w:rPr>
              <w:t>әкесінің аты (бұдан әрі - Т.А.Ә.)</w:t>
            </w:r>
            <w:r>
              <w:br/>
            </w:r>
            <w:r>
              <w:rPr>
                <w:rFonts w:ascii="Times New Roman"/>
                <w:b w:val="false"/>
                <w:i w:val="false"/>
                <w:color w:val="000000"/>
                <w:sz w:val="20"/>
              </w:rPr>
              <w:t>не 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7"/>
    <w:p>
      <w:pPr>
        <w:spacing w:after="0"/>
        <w:ind w:left="0"/>
        <w:jc w:val="left"/>
      </w:pPr>
      <w:r>
        <w:rPr>
          <w:rFonts w:ascii="Times New Roman"/>
          <w:b/>
          <w:i w:val="false"/>
          <w:color w:val="000000"/>
        </w:rPr>
        <w:t xml:space="preserve"> Хат-хабарлама</w:t>
      </w:r>
    </w:p>
    <w:bookmarkEnd w:id="37"/>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(көрсетілетін қызмет берушінің атауы)</w:t>
      </w:r>
    </w:p>
    <w:p>
      <w:pPr>
        <w:spacing w:after="0"/>
        <w:ind w:left="0"/>
        <w:jc w:val="both"/>
      </w:pPr>
      <w:r>
        <w:rPr>
          <w:rFonts w:ascii="Times New Roman"/>
          <w:b w:val="false"/>
          <w:i w:val="false"/>
          <w:color w:val="000000"/>
          <w:sz w:val="28"/>
        </w:rPr>
        <w:t xml:space="preserve">
      жылжымайтын мүлік объектісіне мекенжайды беру/жою туралы хабарлайды. </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МТК: _________________________________________________________.</w:t>
      </w:r>
    </w:p>
    <w:p>
      <w:pPr>
        <w:spacing w:after="0"/>
        <w:ind w:left="0"/>
        <w:jc w:val="both"/>
      </w:pPr>
      <w:r>
        <w:rPr>
          <w:rFonts w:ascii="Times New Roman"/>
          <w:b w:val="false"/>
          <w:i w:val="false"/>
          <w:color w:val="000000"/>
          <w:sz w:val="28"/>
        </w:rPr>
        <w:t>
      Басшы:                                     Т.А.Ә. (қолы)</w:t>
      </w:r>
    </w:p>
    <w:p>
      <w:pPr>
        <w:spacing w:after="0"/>
        <w:ind w:left="0"/>
        <w:jc w:val="both"/>
      </w:pPr>
      <w:r>
        <w:rPr>
          <w:rFonts w:ascii="Times New Roman"/>
          <w:b w:val="false"/>
          <w:i w:val="false"/>
          <w:color w:val="000000"/>
          <w:sz w:val="28"/>
        </w:rPr>
        <w:t>
      Орындаушы: Т.А.Ә.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