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5143" w14:textId="7125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бекіту туралы" Қазақстан Республикасы Энергетика министрінің 2015 жылғы 2 наурыздағы № 164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22 шiлдедегi № 263 бұйрығы. Қазақстан Республикасының Әділет министрлігінде 2024 жылғы 24 шiлдеде № 34797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қазақ тіліндегі тақырыбы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қазақ тіліндегі тақырыбы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әзірленді және электр энергиясын бірыңғай сатып алушының және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электр энергиясын тікелей тұтынушыларға, өнеркәсіптік кешендерге және басым тұтынушыларға орталықтандырылған сатуы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жаңартылатын энергия көздерін қолдау жөніндегі қаржы-есеп айырысу орталығы (бұдан әрі – қаржы-есеп айырысу орталығы) –"Жаңартылатын энергия көздерін пайдалануды қолдау туралы" Қазақстан Республикасы Заңның (бұдан әрі – Заң) 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 айқындаған,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Сатып алу шарты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уәкілетті орган бекітетін сатып алу шартының үлгілік нысанына сәйкес ресімделеді. Сатып алу шартында аукциондық сауда-саттық жеңімпаздарының тізіліміне сәйкес Субъект үшін аукциондық бағасы көрсетіледі. Сатып алу шартында көрсетілген аукциондық баға Қазақстан Республикасы Үкіметінің 2014 жылғы 27 наурыздағы № 271 </w:t>
      </w:r>
      <w:r>
        <w:rPr>
          <w:rFonts w:ascii="Times New Roman"/>
          <w:b w:val="false"/>
          <w:i w:val="false"/>
          <w:color w:val="000000"/>
          <w:sz w:val="28"/>
        </w:rPr>
        <w:t>қаулысымен</w:t>
      </w:r>
      <w:r>
        <w:rPr>
          <w:rFonts w:ascii="Times New Roman"/>
          <w:b w:val="false"/>
          <w:i w:val="false"/>
          <w:color w:val="000000"/>
          <w:sz w:val="28"/>
        </w:rPr>
        <w:t xml:space="preserve"> бекітілген Тіркелген тарифтерді және шекті аукциондық бағаларды тарифтерін айқындау қағидаларына сәйкес 20 (жиырма) жыл ішінде жыл сайын индекстеле отырып, энергия беруші ұйымның электр желілеріне электр энергиясы берілген электр станцияларының электр қондырғыларын кешенді сынақтан өткізу басталған күннен бастап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Электр энергиясын бірыңғай сатып алушы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уәкілетті орган бекіткен сату шартының үлгілік нысанына сәйкес электр энергиясын тікелей тұтынушыларға және өнеркәсіптік кешендерге сату шартын жасайды.</w:t>
      </w:r>
    </w:p>
    <w:p>
      <w:pPr>
        <w:spacing w:after="0"/>
        <w:ind w:left="0"/>
        <w:jc w:val="both"/>
      </w:pPr>
      <w:r>
        <w:rPr>
          <w:rFonts w:ascii="Times New Roman"/>
          <w:b w:val="false"/>
          <w:i w:val="false"/>
          <w:color w:val="000000"/>
          <w:sz w:val="28"/>
        </w:rPr>
        <w:t>
      Шартта немесе өнеркәсіптік кешендердің немесе тұлғалар тобының құрамындағы меншік, жалға алу құқығында өзге де заттық құқығында бар электр станциялары (олардың атауы, типі және генерациялайтын жабдықтың жиынтық белгіленген қуаты көрсетіле отырып)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Электр энергиясын бірыңғай сатып алушы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уәкілетті орган бекіткен сату шарттарының үлгілік нысанына сәйкес электр энергиясын басым тұтынушыларға электр энергиясын бірыңғай сатып алушының сату шартын жасасады.";</w:t>
      </w:r>
    </w:p>
    <w:bookmarkStart w:name="z18" w:id="1"/>
    <w:p>
      <w:pPr>
        <w:spacing w:after="0"/>
        <w:ind w:left="0"/>
        <w:jc w:val="both"/>
      </w:pPr>
      <w:r>
        <w:rPr>
          <w:rFonts w:ascii="Times New Roman"/>
          <w:b w:val="false"/>
          <w:i w:val="false"/>
          <w:color w:val="000000"/>
          <w:sz w:val="28"/>
        </w:rPr>
        <w:t>
      мынадай мазмұндағы 83-1-тармақпен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"83-1. 2024 жылғы 1 қаңтарда қолданыста болған шарттар үшін осы Қағидалардың 82-тармағының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көрсетілген мерзім сатып алу шарты талаптарының орындалуын қаржылық қамтамасыз етудің қолданылу мерзімі ұзартылған жағдайда, күнтізбелік 1 (бір) жылдан аспайтын мерзімге бір рет ұзартылады. Мерзімді ұзарту осы Қағидалардың </w:t>
      </w:r>
      <w:r>
        <w:rPr>
          <w:rFonts w:ascii="Times New Roman"/>
          <w:b w:val="false"/>
          <w:i w:val="false"/>
          <w:color w:val="000000"/>
          <w:sz w:val="28"/>
        </w:rPr>
        <w:t>84-тармағының</w:t>
      </w:r>
      <w:r>
        <w:rPr>
          <w:rFonts w:ascii="Times New Roman"/>
          <w:b w:val="false"/>
          <w:i w:val="false"/>
          <w:color w:val="000000"/>
          <w:sz w:val="28"/>
        </w:rPr>
        <w:t xml:space="preserve"> қолданылуын ескере отырып, сатып алу шартына қосымша келісіммен рәсімделеді.";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мерзім ұзартылған жағдайда, сатып алу мерзімін есептеу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w:t>
      </w:r>
      <w:r>
        <w:rPr>
          <w:rFonts w:ascii="Times New Roman"/>
          <w:b w:val="false"/>
          <w:i w:val="false"/>
          <w:color w:val="000000"/>
          <w:sz w:val="28"/>
        </w:rPr>
        <w:t>83-тармағына</w:t>
      </w:r>
      <w:r>
        <w:rPr>
          <w:rFonts w:ascii="Times New Roman"/>
          <w:b w:val="false"/>
          <w:i w:val="false"/>
          <w:color w:val="000000"/>
          <w:sz w:val="28"/>
        </w:rPr>
        <w:t xml:space="preserve"> және (немесе) 83-1-тармағына сәйкес ұзартуды есепке алмай,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құжаттарды ұсыну мерзімі өткен күннен кейінгі күннен басталады.".</w:t>
      </w:r>
    </w:p>
    <w:bookmarkStart w:name="z22"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2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24"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2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2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