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d02b3" w14:textId="28d02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пайдаланушының алдыңғы жылы өндіруге арналған шығыстарының бір пайызы мөлшерінде ғылыми-зерттеу, ғылыми-техникалық және (немесе) тәжірибелік-конструкторлық жұмыстарды қаржыландыру қағидаларын бекіту туралы" Қазақстан Республикасы Инвестициялар және даму министрінің 2018 жылғы 30 мамырдағы № 410 және Қазақстан Республикасы Білім және ғылым министрінің 2018 жылғы 31 мамырдағы № 245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19 шілдедегі № 272 және Қазақстан Республикасы Ғылым және жоғары білім министрінің 2024 жылғы 23 шілдедегі № 365 бірлескен бұйрығы. Қазақстан Республикасының Әділет министрлігінде 2024 жылы 24 шілдеде № 34800 болып тіркелді</w:t>
      </w:r>
    </w:p>
    <w:p>
      <w:pPr>
        <w:spacing w:after="0"/>
        <w:ind w:left="0"/>
        <w:jc w:val="both"/>
      </w:pPr>
      <w:bookmarkStart w:name="z1" w:id="0"/>
      <w:r>
        <w:rPr>
          <w:rFonts w:ascii="Times New Roman"/>
          <w:b w:val="false"/>
          <w:i w:val="false"/>
          <w:color w:val="000000"/>
          <w:sz w:val="28"/>
        </w:rPr>
        <w:t xml:space="preserve">
      БҰЙЫРАМЫЗ: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 қойнауын пайдаланушының алдыңғы жылы өндіруге арналған шығыстарының бір пайызы мөлшерінде ғылыми-зерттеу, ғылыми-техникалық және (немесе) тәжірибелік-конструкторлық жұмыстарды қаржыландыру қағидаларын бекіту туралы" Қазақстан Республикасы Инвестициялар және даму министрінің 2018 жылғы 30 мамырдағы № 410 және Қазақстан Республикасы Білім және ғылым министрінің 2018 жылғы 31 мамырдағы № 245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17065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212-бабы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Жер қойнауын пайдаланушының алдыңғы жылы өндіруге арналған шығыстарының бір пайызы мөлшерінде ғылыми-зерттеу, ғылыми-техникалық және (немесе) тәжірибелік-конструкторлық жұмыстарды қаржыландыру </w:t>
      </w:r>
      <w:r>
        <w:rPr>
          <w:rFonts w:ascii="Times New Roman"/>
          <w:b w:val="false"/>
          <w:i w:val="false"/>
          <w:color w:val="000000"/>
          <w:sz w:val="28"/>
        </w:rPr>
        <w:t>қағидалары</w:t>
      </w:r>
      <w:r>
        <w:rPr>
          <w:rFonts w:ascii="Times New Roman"/>
          <w:b w:val="false"/>
          <w:i w:val="false"/>
          <w:color w:val="000000"/>
          <w:sz w:val="28"/>
        </w:rPr>
        <w:t xml:space="preserve">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xml:space="preserve">
      2. Қазақстан Республикасы Өнеркәсіп және құрылыс министрлігінің Жер қойнауын пайдалану департаменті Қазақстан Республикасының заңнамасында белгіленген тәртіппен: </w:t>
      </w:r>
    </w:p>
    <w:bookmarkEnd w:id="1"/>
    <w:bookmarkStart w:name="z7" w:id="2"/>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xml:space="preserve">
      2) осы бірлескен бұйрықты Қазақстан Республикасы Өнеркәсіп және құрылыс министрлігінің ресми интернет-ресурсында орналастыруды қамтамасыз етсін. </w:t>
      </w:r>
    </w:p>
    <w:bookmarkEnd w:id="3"/>
    <w:bookmarkStart w:name="z9" w:id="4"/>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Өнеркәсіп және құрылыс вице-министріне жүктелсін.</w:t>
      </w:r>
    </w:p>
    <w:bookmarkEnd w:id="4"/>
    <w:bookmarkStart w:name="z10" w:id="5"/>
    <w:p>
      <w:pPr>
        <w:spacing w:after="0"/>
        <w:ind w:left="0"/>
        <w:jc w:val="both"/>
      </w:pPr>
      <w:r>
        <w:rPr>
          <w:rFonts w:ascii="Times New Roman"/>
          <w:b w:val="false"/>
          <w:i w:val="false"/>
          <w:color w:val="000000"/>
          <w:sz w:val="28"/>
        </w:rPr>
        <w:t xml:space="preserve">
      4. Осы бірлескен бұйрық оның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агенттігінің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2024 жылғы 23 шілдедегі</w:t>
            </w:r>
            <w:r>
              <w:br/>
            </w:r>
            <w:r>
              <w:rPr>
                <w:rFonts w:ascii="Times New Roman"/>
                <w:b w:val="false"/>
                <w:i w:val="false"/>
                <w:color w:val="000000"/>
                <w:sz w:val="20"/>
              </w:rPr>
              <w:t>№ 365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2024 жылғы 19 шілдедегі</w:t>
            </w:r>
            <w:r>
              <w:br/>
            </w:r>
            <w:r>
              <w:rPr>
                <w:rFonts w:ascii="Times New Roman"/>
                <w:b w:val="false"/>
                <w:i w:val="false"/>
                <w:color w:val="000000"/>
                <w:sz w:val="20"/>
              </w:rPr>
              <w:t>№ 272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30 мамырдағы</w:t>
            </w:r>
            <w:r>
              <w:br/>
            </w:r>
            <w:r>
              <w:rPr>
                <w:rFonts w:ascii="Times New Roman"/>
                <w:b w:val="false"/>
                <w:i w:val="false"/>
                <w:color w:val="000000"/>
                <w:sz w:val="20"/>
              </w:rPr>
              <w:t>№ 410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мамырдағы</w:t>
            </w:r>
            <w:r>
              <w:br/>
            </w:r>
            <w:r>
              <w:rPr>
                <w:rFonts w:ascii="Times New Roman"/>
                <w:b w:val="false"/>
                <w:i w:val="false"/>
                <w:color w:val="000000"/>
                <w:sz w:val="20"/>
              </w:rPr>
              <w:t>№ 245 бірлескен бұйрығымен</w:t>
            </w:r>
            <w:r>
              <w:br/>
            </w:r>
            <w:r>
              <w:rPr>
                <w:rFonts w:ascii="Times New Roman"/>
                <w:b w:val="false"/>
                <w:i w:val="false"/>
                <w:color w:val="000000"/>
                <w:sz w:val="20"/>
              </w:rPr>
              <w:t>бекітілген</w:t>
            </w:r>
          </w:p>
        </w:tc>
      </w:tr>
    </w:tbl>
    <w:bookmarkStart w:name="z13" w:id="6"/>
    <w:p>
      <w:pPr>
        <w:spacing w:after="0"/>
        <w:ind w:left="0"/>
        <w:jc w:val="left"/>
      </w:pPr>
      <w:r>
        <w:rPr>
          <w:rFonts w:ascii="Times New Roman"/>
          <w:b/>
          <w:i w:val="false"/>
          <w:color w:val="000000"/>
        </w:rPr>
        <w:t xml:space="preserve"> Жер қойнауын пайдаланушының алдыңғы жылы өндіруге арналған шығыстарының бір пайызы мөлшерінде ғылыми-зерттеу, ғылыми-техникалық және (немесе) тәжірибелік-конструкторлық жұмыстарды қаржыландыру қағидалары</w:t>
      </w:r>
    </w:p>
    <w:bookmarkEnd w:id="6"/>
    <w:bookmarkStart w:name="z14"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Жер қойнауын пайдаланушының алдыңғы жылы өндіруге арналған шығыстарының бір пайызы мөлшерінде ғылыми-зерттеу, ғылыми-техникалық және (немесе) тәжірибелік-конструкторлық жұмыстарды қаржыландыру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Қазақстан Республикасы Кодексінің (бұдан әрі – Кодекс) 212-бабы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жер қойнауын пайдаланушының алдыңғы жылы өндіруге арналған шығыстарының бір пайызы мөлшерінде ғылыми-зерттеу, ғылыми-техникалық және (немесе) тәжірибелік-конструкторлық жұмыстарды қаржыландыру тәртібін айқындайды.</w:t>
      </w:r>
    </w:p>
    <w:bookmarkStart w:name="z16" w:id="8"/>
    <w:p>
      <w:pPr>
        <w:spacing w:after="0"/>
        <w:ind w:left="0"/>
        <w:jc w:val="both"/>
      </w:pPr>
      <w:r>
        <w:rPr>
          <w:rFonts w:ascii="Times New Roman"/>
          <w:b w:val="false"/>
          <w:i w:val="false"/>
          <w:color w:val="000000"/>
          <w:sz w:val="28"/>
        </w:rPr>
        <w:t>
      2. Осы Қағидалар Қазақстан Республикасының салық заңнамасына сәйкес ғылыми-зерттеу, ғылыми-техникалық және (немесе) тәжірибелік-конструкторлық жұмыстарының шығыстарын шегерімге жатқызу тәртібіне қолданылмайды.</w:t>
      </w:r>
    </w:p>
    <w:bookmarkEnd w:id="8"/>
    <w:bookmarkStart w:name="z17" w:id="9"/>
    <w:p>
      <w:pPr>
        <w:spacing w:after="0"/>
        <w:ind w:left="0"/>
        <w:jc w:val="both"/>
      </w:pPr>
      <w:r>
        <w:rPr>
          <w:rFonts w:ascii="Times New Roman"/>
          <w:b w:val="false"/>
          <w:i w:val="false"/>
          <w:color w:val="000000"/>
          <w:sz w:val="28"/>
        </w:rPr>
        <w:t>
      3. Осы Қағидаларда мынадай ұғымдар пайдаланылады:</w:t>
      </w:r>
    </w:p>
    <w:bookmarkEnd w:id="9"/>
    <w:bookmarkStart w:name="z18" w:id="10"/>
    <w:p>
      <w:pPr>
        <w:spacing w:after="0"/>
        <w:ind w:left="0"/>
        <w:jc w:val="both"/>
      </w:pPr>
      <w:r>
        <w:rPr>
          <w:rFonts w:ascii="Times New Roman"/>
          <w:b w:val="false"/>
          <w:i w:val="false"/>
          <w:color w:val="000000"/>
          <w:sz w:val="28"/>
        </w:rPr>
        <w:t>
      1) ғылыми және (немесе) ғылыми-техникалық қызмет нәтижелері – ғылыми және (немесе) ғылыми-техникалық қызметті орындау барысында тиісті ғылыми әдістермен және құралдармен алынған және кез келген ақпараттық тасығышта тіркелген жаңа білімдер немесе шешімдер, ғылыми әзірлемелер мен технологияларды өндіріске енгізу, сондай-ақ модельдер, макеттер, жаңа бұйымдардың, материалдардың және заттардың үлгілері;</w:t>
      </w:r>
    </w:p>
    <w:bookmarkEnd w:id="10"/>
    <w:bookmarkStart w:name="z19" w:id="11"/>
    <w:p>
      <w:pPr>
        <w:spacing w:after="0"/>
        <w:ind w:left="0"/>
        <w:jc w:val="both"/>
      </w:pPr>
      <w:r>
        <w:rPr>
          <w:rFonts w:ascii="Times New Roman"/>
          <w:b w:val="false"/>
          <w:i w:val="false"/>
          <w:color w:val="000000"/>
          <w:sz w:val="28"/>
        </w:rPr>
        <w:t>
      2) ғылыми және (немесе) ғылыми-техникалық қызмет субъектілері – ғылыми және (немесе) ғылыми-техникалық қызметті жүзеге асыратын жеке және заңды тұлғалар;</w:t>
      </w:r>
    </w:p>
    <w:bookmarkEnd w:id="11"/>
    <w:bookmarkStart w:name="z20" w:id="12"/>
    <w:p>
      <w:pPr>
        <w:spacing w:after="0"/>
        <w:ind w:left="0"/>
        <w:jc w:val="both"/>
      </w:pPr>
      <w:r>
        <w:rPr>
          <w:rFonts w:ascii="Times New Roman"/>
          <w:b w:val="false"/>
          <w:i w:val="false"/>
          <w:color w:val="000000"/>
          <w:sz w:val="28"/>
        </w:rPr>
        <w:t xml:space="preserve">
      3) ғылыми-зерттеу жұмысы – бар білімді кеңейту және жаңа білім алу, ғылыми гипотезаларды тексеру, табиғат пен қоғам дамуының заңдылықтарын анықтау, жобаларды ғылыми жинақтау, ғылыми негіздеу мақсатында ғылыми ізденіспен, зерттеулер, эксперименттер жүргізумен байланысты жұмыс; </w:t>
      </w:r>
    </w:p>
    <w:bookmarkEnd w:id="12"/>
    <w:bookmarkStart w:name="z21" w:id="13"/>
    <w:p>
      <w:pPr>
        <w:spacing w:after="0"/>
        <w:ind w:left="0"/>
        <w:jc w:val="both"/>
      </w:pPr>
      <w:r>
        <w:rPr>
          <w:rFonts w:ascii="Times New Roman"/>
          <w:b w:val="false"/>
          <w:i w:val="false"/>
          <w:color w:val="000000"/>
          <w:sz w:val="28"/>
        </w:rPr>
        <w:t xml:space="preserve">
      4) ғылыми зерттеулер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 </w:t>
      </w:r>
    </w:p>
    <w:bookmarkEnd w:id="13"/>
    <w:bookmarkStart w:name="z22" w:id="14"/>
    <w:p>
      <w:pPr>
        <w:spacing w:after="0"/>
        <w:ind w:left="0"/>
        <w:jc w:val="both"/>
      </w:pPr>
      <w:r>
        <w:rPr>
          <w:rFonts w:ascii="Times New Roman"/>
          <w:b w:val="false"/>
          <w:i w:val="false"/>
          <w:color w:val="000000"/>
          <w:sz w:val="28"/>
        </w:rPr>
        <w:t xml:space="preserve">
      5) ғылыми қызмет – зерделенетін объектілерге, құбылыстарға (процестерге) тән қасиеттерді, ерекшеліктер мен заңдылықтарды анықтау мақсатында қоршаған болмысты зерделеуге және алынған білімді практикада пайдалануға бағытталған қызмет; </w:t>
      </w:r>
    </w:p>
    <w:bookmarkEnd w:id="14"/>
    <w:bookmarkStart w:name="z23" w:id="15"/>
    <w:p>
      <w:pPr>
        <w:spacing w:after="0"/>
        <w:ind w:left="0"/>
        <w:jc w:val="both"/>
      </w:pPr>
      <w:r>
        <w:rPr>
          <w:rFonts w:ascii="Times New Roman"/>
          <w:b w:val="false"/>
          <w:i w:val="false"/>
          <w:color w:val="000000"/>
          <w:sz w:val="28"/>
        </w:rPr>
        <w:t xml:space="preserve">
      6) ғылыми-техникалық қызмет – технологиялық, конструкторлық, экономикалық пен әлеуметтік-саяси және өзге де міндеттерді шешу үшін ғылымның, техниканың және өндірістің барлық саласында жаңа білім алуға және оны қолдануға, осы зерттеулерді жүргізу үшін қажетті нормативтік-техникалық құжаттама әзірлеуді қоса алғанда, ғылымның, технологияның және өндірістің біртұтас жүйе ретінде жұмыс істеуін қамтамасыз етуге бағытталған қызмет; </w:t>
      </w:r>
    </w:p>
    <w:bookmarkEnd w:id="15"/>
    <w:bookmarkStart w:name="z24" w:id="16"/>
    <w:p>
      <w:pPr>
        <w:spacing w:after="0"/>
        <w:ind w:left="0"/>
        <w:jc w:val="both"/>
      </w:pPr>
      <w:r>
        <w:rPr>
          <w:rFonts w:ascii="Times New Roman"/>
          <w:b w:val="false"/>
          <w:i w:val="false"/>
          <w:color w:val="000000"/>
          <w:sz w:val="28"/>
        </w:rPr>
        <w:t>
      7) "Инновациялық технологиялар паркі" инновациялық кластері - іс-қимыл жасау және қолда бар мүмкіндіктерді өзара бірлесіп пайдалану, білім мен тәжірибе алмасу, зерттеулер жүргізу, технологияларды тиімді беру, орнықты әріптестік байланыстарды жолға қою және ақпарат тарату арқылы индустриялық-инновациялық қызметті ынталандыруға арналған инновациялық кластер қатысушыларының бірлестігі;</w:t>
      </w:r>
    </w:p>
    <w:bookmarkEnd w:id="16"/>
    <w:bookmarkStart w:name="z25" w:id="17"/>
    <w:p>
      <w:pPr>
        <w:spacing w:after="0"/>
        <w:ind w:left="0"/>
        <w:jc w:val="both"/>
      </w:pPr>
      <w:r>
        <w:rPr>
          <w:rFonts w:ascii="Times New Roman"/>
          <w:b w:val="false"/>
          <w:i w:val="false"/>
          <w:color w:val="000000"/>
          <w:sz w:val="28"/>
        </w:rPr>
        <w:t>
      8) "Инновациялық технологиялар паркі" инновациялық кластері қатысушысының жобасы - белгілі бір уақыт ішінде іске асырылатын, жаңа немесе жетілдірілген өндірістерді, технологияларды, тауарларды, жұмыстар мен көрсетілетін қызметтерді құруға бағытталған іс-шаралар кешені;</w:t>
      </w:r>
    </w:p>
    <w:bookmarkEnd w:id="17"/>
    <w:bookmarkStart w:name="z26" w:id="18"/>
    <w:p>
      <w:pPr>
        <w:spacing w:after="0"/>
        <w:ind w:left="0"/>
        <w:jc w:val="both"/>
      </w:pPr>
      <w:r>
        <w:rPr>
          <w:rFonts w:ascii="Times New Roman"/>
          <w:b w:val="false"/>
          <w:i w:val="false"/>
          <w:color w:val="000000"/>
          <w:sz w:val="28"/>
        </w:rPr>
        <w:t>
      9) Қордың коммерциялық емес ұйымы – құрылтайшысы Қор болып табылатын ғылыми және (немесе) ғылыми-техникалық қызметті дамыту саласындағы қызметті жүзеге асыратын коммерциялық емес ұйым;</w:t>
      </w:r>
    </w:p>
    <w:bookmarkEnd w:id="18"/>
    <w:bookmarkStart w:name="z27" w:id="19"/>
    <w:p>
      <w:pPr>
        <w:spacing w:after="0"/>
        <w:ind w:left="0"/>
        <w:jc w:val="both"/>
      </w:pPr>
      <w:r>
        <w:rPr>
          <w:rFonts w:ascii="Times New Roman"/>
          <w:b w:val="false"/>
          <w:i w:val="false"/>
          <w:color w:val="000000"/>
          <w:sz w:val="28"/>
        </w:rPr>
        <w:t xml:space="preserve">
      10) тәжірибелік-конструкторлық жұмыстар – өнімді жасау немесе жаңғырту кезінде орындалатын жұмыстар кешені, тәжірибелік үлгілерге арналған конструкторлық және технологиялық құжаттаманы әзірлеу, тәжірибелік үлгілер мен пайдалы модельдерді дайындау және сынау;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Ұлттық әл-ауқат қоры (бұдан әрі – Қор) – "Ұлттық әл-ауқат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айқындалған ұлттық басқарушы холдинг;</w:t>
      </w:r>
    </w:p>
    <w:bookmarkStart w:name="z29" w:id="20"/>
    <w:p>
      <w:pPr>
        <w:spacing w:after="0"/>
        <w:ind w:left="0"/>
        <w:jc w:val="both"/>
      </w:pPr>
      <w:r>
        <w:rPr>
          <w:rFonts w:ascii="Times New Roman"/>
          <w:b w:val="false"/>
          <w:i w:val="false"/>
          <w:color w:val="000000"/>
          <w:sz w:val="28"/>
        </w:rPr>
        <w:t>
      12) іске асырылатын ғылыми, ғылыми-техникалық жобалар мен бағдарламаларды және ғылыми және (немесе) ғылыми-техникалық қызмет туралы есептерді мемлекеттік есепке алу – Қазақстан Республикасының ғылым саласындағы заңнамасына сәйкес ғылыми-техникалық ақпараттың ұлттық ресурсын қалыптастыру және Қазақстан Республикасының ғылыми-техникалық әлеуетінің серпінін мониторингілеу мақсатында ғылым саласындағы уәкілетті орган жүзеге асыратын есепке алу.</w:t>
      </w:r>
    </w:p>
    <w:bookmarkEnd w:id="20"/>
    <w:bookmarkStart w:name="z30" w:id="21"/>
    <w:p>
      <w:pPr>
        <w:spacing w:after="0"/>
        <w:ind w:left="0"/>
        <w:jc w:val="both"/>
      </w:pPr>
      <w:r>
        <w:rPr>
          <w:rFonts w:ascii="Times New Roman"/>
          <w:b w:val="false"/>
          <w:i w:val="false"/>
          <w:color w:val="000000"/>
          <w:sz w:val="28"/>
        </w:rPr>
        <w:t>
      4. Жер қойнауын пайдаланушы ғылыми зерттеулерді қаржыландыруды өндіруге арналған лицензия қолданысының екінші жылынан бастап жыл сайын жүзеге асырады.</w:t>
      </w:r>
    </w:p>
    <w:bookmarkEnd w:id="21"/>
    <w:p>
      <w:pPr>
        <w:spacing w:after="0"/>
        <w:ind w:left="0"/>
        <w:jc w:val="both"/>
      </w:pPr>
      <w:r>
        <w:rPr>
          <w:rFonts w:ascii="Times New Roman"/>
          <w:b w:val="false"/>
          <w:i w:val="false"/>
          <w:color w:val="000000"/>
          <w:sz w:val="28"/>
        </w:rPr>
        <w:t>
      Дауыс беретін акцияларының (қатысу үлестерінің) елу және одан да көп пайызы тікелей немесе жанама түрде Қорға тиесілі жер қойнауын пайдалану құқығына ие жер қойнауын пайдаланушыға ғылыми зерттеулерді қаржыландыру шеңберінде Қордың құрылтайшысы болып табылатын ғылыми және (немесе) ғылыми-техникалық қызметті дамыту саласындағы қызметті жүзеге асыратын Қор жанындағы коммерциялық емес ұйымға (бұдан әрі - Қор жанындағы Коммерциялық емес ұйым) ақша жібереді.</w:t>
      </w:r>
    </w:p>
    <w:bookmarkStart w:name="z31" w:id="22"/>
    <w:p>
      <w:pPr>
        <w:spacing w:after="0"/>
        <w:ind w:left="0"/>
        <w:jc w:val="both"/>
      </w:pPr>
      <w:r>
        <w:rPr>
          <w:rFonts w:ascii="Times New Roman"/>
          <w:b w:val="false"/>
          <w:i w:val="false"/>
          <w:color w:val="000000"/>
          <w:sz w:val="28"/>
        </w:rPr>
        <w:t>
      5. Жер қойнауын пайдаланушы ғылыми зерттеулерді қаржыландыруды өткен жылы жер қойнауын пайдаланушының өндіруге жұмсаған шығыстарының бір пайызы мөлшерінде жүзеге асырады.</w:t>
      </w:r>
    </w:p>
    <w:bookmarkEnd w:id="22"/>
    <w:bookmarkStart w:name="z32" w:id="23"/>
    <w:p>
      <w:pPr>
        <w:spacing w:after="0"/>
        <w:ind w:left="0"/>
        <w:jc w:val="both"/>
      </w:pPr>
      <w:r>
        <w:rPr>
          <w:rFonts w:ascii="Times New Roman"/>
          <w:b w:val="false"/>
          <w:i w:val="false"/>
          <w:color w:val="000000"/>
          <w:sz w:val="28"/>
        </w:rPr>
        <w:t xml:space="preserve">
      6. Жер қойнауын пайдаланушы алдыңғы жылдың қорытындысы бойынша өндіруге жұмсаған шығыстардың бір пайызынан артатын мөлшерде ғылыми зерттеулерді қаржыландыру көлемі жер қойнауын пайдаланушының келесі жылы тиісті міндеттемелерді орындауы есебіне жатқызылады.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Ғылыми зерттеулерді қаржыландыру жөніндегі міндеттемелерді есептеу мақсатында алдыңғы жылдың қорытындысы бойынша жер қойнауын пайдаланушы өндіруге жұмсаған шығындарды айқындау жер қойнауын пайдаланушылар Кодекстің </w:t>
      </w:r>
      <w:r>
        <w:rPr>
          <w:rFonts w:ascii="Times New Roman"/>
          <w:b w:val="false"/>
          <w:i w:val="false"/>
          <w:color w:val="000000"/>
          <w:sz w:val="28"/>
        </w:rPr>
        <w:t>215-бабына</w:t>
      </w:r>
      <w:r>
        <w:rPr>
          <w:rFonts w:ascii="Times New Roman"/>
          <w:b w:val="false"/>
          <w:i w:val="false"/>
          <w:color w:val="000000"/>
          <w:sz w:val="28"/>
        </w:rPr>
        <w:t xml:space="preserve"> және Қазақстан Республикасы Инвестициялар және даму министрінің 2018 жылғы 24 мамырдағы № 374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17063 болып тіркелген) бекітілген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қағидаларына сәйкес пайдалы қатты қазбалар саласындағы уәкілетті органға ол бекітетін тәртіппен ұсынатын пайдалы қатты қазбалар саласындағы жер қойнауын пайдаланушы үшін лицензиялық-келісімшарттық талаптардың орындалуы туралы есептің деректері негізінде жүзеге асырылады. </w:t>
      </w:r>
    </w:p>
    <w:bookmarkStart w:name="z34" w:id="24"/>
    <w:p>
      <w:pPr>
        <w:spacing w:after="0"/>
        <w:ind w:left="0"/>
        <w:jc w:val="both"/>
      </w:pPr>
      <w:r>
        <w:rPr>
          <w:rFonts w:ascii="Times New Roman"/>
          <w:b w:val="false"/>
          <w:i w:val="false"/>
          <w:color w:val="000000"/>
          <w:sz w:val="28"/>
        </w:rPr>
        <w:t>
      8. Тау-кен жұмыстарының жоспарын, жою жоспарын әзірлеу, сондай-ақ Қазақстан Республикасының жер қойнауы және жер қойнауын пайдалану туралы заңнамасына сәйкес жүзеге асырылатын жер қойнауын пайдалану жөніндегі операцияларды жүргізу үшін жобалау құжаттарына өзгерістер мен толықтырулар әзірлеу – Қазақстан Республикасының жер қойнауы және жер қойнауын пайдалану туралы заңнамасында және Кодекс қолданысқа енгізілгенге дейін жасалған пайдалы қатты қазбалар бойынша жер қойнауын пайдалануға арналған келісімшарттарға көзделген міндеттемелер шеңберінде ғылыми зерттеулерге жатпайды.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"Салық және бюджетке төленетін басқа да міндетті төлемдер туралы (Салық кодексі)" Қазақстан Республикасы Кодексінің 412-бабы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8) тармақшаларына</w:t>
      </w:r>
      <w:r>
        <w:rPr>
          <w:rFonts w:ascii="Times New Roman"/>
          <w:b w:val="false"/>
          <w:i w:val="false"/>
          <w:color w:val="000000"/>
          <w:sz w:val="28"/>
        </w:rPr>
        <w:t xml:space="preserve"> сәйкес шот-фактура жер қойнауын пайдаланушылардың осы Қағидалардың 11-тармағының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ғылыми зерттеулерді қаржыландыру жөніндегі міндеттемелердің орындалғанын растайтын құжат болып табылады.</w:t>
      </w:r>
    </w:p>
    <w:p>
      <w:pPr>
        <w:spacing w:after="0"/>
        <w:ind w:left="0"/>
        <w:jc w:val="both"/>
      </w:pPr>
      <w:r>
        <w:rPr>
          <w:rFonts w:ascii="Times New Roman"/>
          <w:b w:val="false"/>
          <w:i w:val="false"/>
          <w:color w:val="000000"/>
          <w:sz w:val="28"/>
        </w:rPr>
        <w:t xml:space="preserve">
      Жер қойнауын пайдаланушылардың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және 11-тармағының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ғылыми зерттеулерді қаржыландыру жөніндегі міндеттемелердің орындалғанын растайтын құжат "Төлемдер және төлем жүйелері туралы" Қазақстан Республикасы Заңының 1-бабының </w:t>
      </w:r>
      <w:r>
        <w:rPr>
          <w:rFonts w:ascii="Times New Roman"/>
          <w:b w:val="false"/>
          <w:i w:val="false"/>
          <w:color w:val="000000"/>
          <w:sz w:val="28"/>
        </w:rPr>
        <w:t>59) тармақшасына</w:t>
      </w:r>
      <w:r>
        <w:rPr>
          <w:rFonts w:ascii="Times New Roman"/>
          <w:b w:val="false"/>
          <w:i w:val="false"/>
          <w:color w:val="000000"/>
          <w:sz w:val="28"/>
        </w:rPr>
        <w:t xml:space="preserve"> сәйкес төлем тапсырмасы болып табылады.</w:t>
      </w:r>
    </w:p>
    <w:bookmarkStart w:name="z36" w:id="25"/>
    <w:p>
      <w:pPr>
        <w:spacing w:after="0"/>
        <w:ind w:left="0"/>
        <w:jc w:val="both"/>
      </w:pPr>
      <w:r>
        <w:rPr>
          <w:rFonts w:ascii="Times New Roman"/>
          <w:b w:val="false"/>
          <w:i w:val="false"/>
          <w:color w:val="000000"/>
          <w:sz w:val="28"/>
        </w:rPr>
        <w:t>
      10. Өткен жылы жер қойнауын пайдаланушының өндіруге жұмсаған шығыстарының бір пайызы мөлшерінде ғылыми зерттеулерді қаржыландыру жөніндегі міндеттемелерді орындау шеңберінде есепті кезеңнің қорытындылары бойынша берешекті жіберуді мемлекеттік бюджетке ақша қаражатын аудару немесе "Инновациялық технологиялар паркі" дербес кластерлік қорына жер қойнауын пайдаланушыларды цифрландыру жобалары және ғылыми зерттеулер бағдарламалары мен пайдалы қатты қазбалар саласындағы уәкілетті органның жанындағы Ғылыми-техникалық кеңеспен (бұдан әрі – ҒТК) келісілген жобаларды іске асыру жолдарымен жүзеге асырады.</w:t>
      </w:r>
    </w:p>
    <w:bookmarkEnd w:id="25"/>
    <w:bookmarkStart w:name="z37" w:id="26"/>
    <w:p>
      <w:pPr>
        <w:spacing w:after="0"/>
        <w:ind w:left="0"/>
        <w:jc w:val="left"/>
      </w:pPr>
      <w:r>
        <w:rPr>
          <w:rFonts w:ascii="Times New Roman"/>
          <w:b/>
          <w:i w:val="false"/>
          <w:color w:val="000000"/>
        </w:rPr>
        <w:t xml:space="preserve"> 2-тарау. Жер қойнауын пайдаланушылардың пайдалы қатты қазбалар өндіру кезеңінде ғылыми зерттеуді қаржыландыру тәртібі</w:t>
      </w:r>
    </w:p>
    <w:bookmarkEnd w:id="26"/>
    <w:bookmarkStart w:name="z38" w:id="27"/>
    <w:p>
      <w:pPr>
        <w:spacing w:after="0"/>
        <w:ind w:left="0"/>
        <w:jc w:val="both"/>
      </w:pPr>
      <w:r>
        <w:rPr>
          <w:rFonts w:ascii="Times New Roman"/>
          <w:b w:val="false"/>
          <w:i w:val="false"/>
          <w:color w:val="000000"/>
          <w:sz w:val="28"/>
        </w:rPr>
        <w:t>
      11. Жер қойнауын пайдаланушының нақты шеккен шығыстары ғылыми зерттеулерді қаржыландыру жөніндегі міндеттемелерді орындау деп танылады:</w:t>
      </w:r>
    </w:p>
    <w:bookmarkEnd w:id="27"/>
    <w:bookmarkStart w:name="z39" w:id="28"/>
    <w:p>
      <w:pPr>
        <w:spacing w:after="0"/>
        <w:ind w:left="0"/>
        <w:jc w:val="both"/>
      </w:pPr>
      <w:r>
        <w:rPr>
          <w:rFonts w:ascii="Times New Roman"/>
          <w:b w:val="false"/>
          <w:i w:val="false"/>
          <w:color w:val="000000"/>
          <w:sz w:val="28"/>
        </w:rPr>
        <w:t>
      1) ғылыми зерттеулер жүргізу үшін әзірленген ҒТК басым салалық бағыттардың тізбесіне сәйкес ғылыми зерттеулерге бағытталған;</w:t>
      </w:r>
    </w:p>
    <w:bookmarkEnd w:id="28"/>
    <w:bookmarkStart w:name="z40" w:id="29"/>
    <w:p>
      <w:pPr>
        <w:spacing w:after="0"/>
        <w:ind w:left="0"/>
        <w:jc w:val="both"/>
      </w:pPr>
      <w:r>
        <w:rPr>
          <w:rFonts w:ascii="Times New Roman"/>
          <w:b w:val="false"/>
          <w:i w:val="false"/>
          <w:color w:val="000000"/>
          <w:sz w:val="28"/>
        </w:rPr>
        <w:t>
      2) пайдалы қатты қазбалар саласындағы уәкілетті органның жанындағы ҒТК келісілген жер қойнауын пайдаланушылардың ғылыми зерттеулер жобалары мен бағдарламаларын және цифрландыру жобаларын іске асыру үшін "Инновациялық технологиялар паркі" инновациялық кластеріне қатысушылардың жобаларын қаржыландыру үшін дербес кластерлік қорға жіберілген;</w:t>
      </w:r>
    </w:p>
    <w:bookmarkEnd w:id="29"/>
    <w:bookmarkStart w:name="z41" w:id="30"/>
    <w:p>
      <w:pPr>
        <w:spacing w:after="0"/>
        <w:ind w:left="0"/>
        <w:jc w:val="both"/>
      </w:pPr>
      <w:r>
        <w:rPr>
          <w:rFonts w:ascii="Times New Roman"/>
          <w:b w:val="false"/>
          <w:i w:val="false"/>
          <w:color w:val="000000"/>
          <w:sz w:val="28"/>
        </w:rPr>
        <w:t>
      3) "Назарбаев Университеті" дербес білім беру ұйымының инновациялық кластерінің ҒЗТКЖ жобаларын қаржыландыру үшін пайдалы қатты қазбалар саласындағы уәкілетті органның жанындағы ҒТК келісілген жер қойнауын пайдаланушылардың ғылыми зерттеулері мен цифрландыру жобаларының жобалары мен бағдарламаларын іске асыру үшін дербес білім беру ұйымына жіберілген;</w:t>
      </w:r>
    </w:p>
    <w:bookmarkEnd w:id="30"/>
    <w:bookmarkStart w:name="z42" w:id="31"/>
    <w:p>
      <w:pPr>
        <w:spacing w:after="0"/>
        <w:ind w:left="0"/>
        <w:jc w:val="both"/>
      </w:pPr>
      <w:r>
        <w:rPr>
          <w:rFonts w:ascii="Times New Roman"/>
          <w:b w:val="false"/>
          <w:i w:val="false"/>
          <w:color w:val="000000"/>
          <w:sz w:val="28"/>
        </w:rPr>
        <w:t>
      4) Қор жанындағы Коммерциялық емес ұйымға ғылыми зерттеулерге жіберілген ақшалай қаражат.</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Жер қойнауын пайдаланушы тиісті көрсетілетін қызметтерді сатып алу жүргізілгенге дейін жыл сайын 25 (жиырма бесінші) қазаннан кешіктірмей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келесі есепті кезеңге қаржыландыруға жоспарланған ғылыми зерттеулер бағдарламасын ҒТК-ға келісуге жібереді. </w:t>
      </w:r>
    </w:p>
    <w:p>
      <w:pPr>
        <w:spacing w:after="0"/>
        <w:ind w:left="0"/>
        <w:jc w:val="both"/>
      </w:pPr>
      <w:r>
        <w:rPr>
          <w:rFonts w:ascii="Times New Roman"/>
          <w:b w:val="false"/>
          <w:i w:val="false"/>
          <w:color w:val="000000"/>
          <w:sz w:val="28"/>
        </w:rPr>
        <w:t xml:space="preserve">
      ҒТК ғылыми зерттеулер бағдарламасын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ҒТК әзірлеген ғылыми зерттеулерді жүргізуге арналған басым салалық бағыттар тізбесіне сәйкес келуі тұрғысынан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ҒТҚ жер қойнауын пайдаланушыдан ғылыми зерттеулер бағдарламасын алған күннен бастап 20 (жиырма) жұмыс күні ішінде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екінші бөлігіне сәйкес келмейтін қаржыландыруға жоспарланған ғылыми зерттеулер бағдарламасын келіседі не пысықтауға жібереді.</w:t>
      </w:r>
    </w:p>
    <w:p>
      <w:pPr>
        <w:spacing w:after="0"/>
        <w:ind w:left="0"/>
        <w:jc w:val="both"/>
      </w:pPr>
      <w:r>
        <w:rPr>
          <w:rFonts w:ascii="Times New Roman"/>
          <w:b w:val="false"/>
          <w:i w:val="false"/>
          <w:color w:val="000000"/>
          <w:sz w:val="28"/>
        </w:rPr>
        <w:t>
      Ғылыми зерттеулер бағдарламасын пысықтауға жіберген кезде ҒТҚ ұсынымдар бар ҒТҚ отырысын өткізу хаттамасын қоса береді.</w:t>
      </w:r>
    </w:p>
    <w:bookmarkStart w:name="z45" w:id="32"/>
    <w:p>
      <w:pPr>
        <w:spacing w:after="0"/>
        <w:ind w:left="0"/>
        <w:jc w:val="both"/>
      </w:pPr>
      <w:r>
        <w:rPr>
          <w:rFonts w:ascii="Times New Roman"/>
          <w:b w:val="false"/>
          <w:i w:val="false"/>
          <w:color w:val="000000"/>
          <w:sz w:val="28"/>
        </w:rPr>
        <w:t>
      14. Жер қойнауын пайдаланушы ҒТК ұсынымдарын алған сәттен бастап 15 (он бес) жұмыс күні ішінде ҒТК өткізген отырыстың хаттамасына қоса берілген ұсынымдарға сәйкес ғылыми зерттеулер бағдарламасын пысықтайды.</w:t>
      </w:r>
    </w:p>
    <w:bookmarkEnd w:id="32"/>
    <w:p>
      <w:pPr>
        <w:spacing w:after="0"/>
        <w:ind w:left="0"/>
        <w:jc w:val="both"/>
      </w:pPr>
      <w:r>
        <w:rPr>
          <w:rFonts w:ascii="Times New Roman"/>
          <w:b w:val="false"/>
          <w:i w:val="false"/>
          <w:color w:val="000000"/>
          <w:sz w:val="28"/>
        </w:rPr>
        <w:t>
      ҒТК ұсынымдарымен келіспеген кезде жер қойнауын пайдаланушы ғылыми зерттеулер бағдарламасына ұсынымдарды қабылдамау туралы дәлелді негіздемені қоса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Жер қойнауын пайдаланушының тапсырмасы бойынша ғылыми зерттеулерді жүзеге асыратын субъектілерді айқындауды жер қойнауын пайдаланушы "Жер қойнауын пайдаланушылар мен олардың мердігерлерінің пайдалы қатты қазбаларды өндіру жөнінде операциялар жүргізу кезінде пайдаланатын тауарларды, жұмыстар мен көрсетілетін қызметтерді сатып алу қағидаларын бекіту туралы" Қазақстан Республикасы Инвестициялар және даму министрінің 2018 жылғы 21 мамырдағы № 355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17064 болып тіркелген) сәйкес ғылым саласындағы уәкілетті орган аккредиттеген ғылыми және (немесе) ғылыми-техникалық қызмет субъектілері қатарынан жүргізеді және ғылыми зерттеулерді жүзеге асыратын субъектілерді айқындау "Ұлттық әл-ауқат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ғылым саласындағы уәкілетті орган аккредиттеген ғылыми және (немесе) ғылыми-техникалық қызмет субъектілері қатарынан Қордың Коммерциялық емес ұйымы жүргізеді.</w:t>
      </w:r>
    </w:p>
    <w:bookmarkStart w:name="z47" w:id="33"/>
    <w:p>
      <w:pPr>
        <w:spacing w:after="0"/>
        <w:ind w:left="0"/>
        <w:jc w:val="both"/>
      </w:pPr>
      <w:r>
        <w:rPr>
          <w:rFonts w:ascii="Times New Roman"/>
          <w:b w:val="false"/>
          <w:i w:val="false"/>
          <w:color w:val="000000"/>
          <w:sz w:val="28"/>
        </w:rPr>
        <w:t>
      16. Жер қойнауын пайдаланушы ғылыми-техникалық ақпараттың ұлттық ресурсын қалыптастыру және Қазақстан Республикасының ғылыми-техникалық әлеуеті динамикасының мониторингі мақсатында 15 (он бесінші) ақпаннан кешіктірмей ҒТК-ға ғылыми және (немесе) ғылыми-техникалық қызметтің нәтижелері туралы ақпарат береді.</w:t>
      </w:r>
    </w:p>
    <w:bookmarkEnd w:id="33"/>
    <w:bookmarkStart w:name="z48" w:id="34"/>
    <w:p>
      <w:pPr>
        <w:spacing w:after="0"/>
        <w:ind w:left="0"/>
        <w:jc w:val="both"/>
      </w:pPr>
      <w:r>
        <w:rPr>
          <w:rFonts w:ascii="Times New Roman"/>
          <w:b w:val="false"/>
          <w:i w:val="false"/>
          <w:color w:val="000000"/>
          <w:sz w:val="28"/>
        </w:rPr>
        <w:t>
      17. Ғылыми және (немесе) ғылыми-техникалық қызметті жүзеге асыратын субъектілер ғылыми-техникалық ақпараттың ұлттық ресурсын қалыптастыру және Қазақстан Республикасының ғылыми-техникалық әлеуеті динамикасының мониторингі және қаржыландырудың қайталануын болдырмау мақсатында осы Қағидалар шеңберінде қаржыландырылатын ғылыми, ғылыми-техникалық жобалар мен бағдарламаларды және олардың орындалуы жөніндегі есептерді мемлекеттік есепке ұсынады.</w:t>
      </w:r>
    </w:p>
    <w:bookmarkEnd w:id="34"/>
    <w:bookmarkStart w:name="z49" w:id="35"/>
    <w:p>
      <w:pPr>
        <w:spacing w:after="0"/>
        <w:ind w:left="0"/>
        <w:jc w:val="both"/>
      </w:pPr>
      <w:r>
        <w:rPr>
          <w:rFonts w:ascii="Times New Roman"/>
          <w:b w:val="false"/>
          <w:i w:val="false"/>
          <w:color w:val="000000"/>
          <w:sz w:val="28"/>
        </w:rPr>
        <w:t>
      18. Жер қойнауын пайдаланушылар және Қордың коммерциялық емес ұйымы ғылыми зерттеу жүргізу жөніндегі қызметке мониторинг жүргізу мақсатында жыл сайын 1 (бірінші) қаңтардан кешіктірмей ҒТК-ға ғылыми және (немесе) ғылыми-техникалық қызмет туралы есептер ұсынады.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w:t>
            </w:r>
            <w:r>
              <w:br/>
            </w:r>
            <w:r>
              <w:rPr>
                <w:rFonts w:ascii="Times New Roman"/>
                <w:b w:val="false"/>
                <w:i w:val="false"/>
                <w:color w:val="000000"/>
                <w:sz w:val="20"/>
              </w:rPr>
              <w:t>пайдаланушының</w:t>
            </w:r>
            <w:r>
              <w:br/>
            </w:r>
            <w:r>
              <w:rPr>
                <w:rFonts w:ascii="Times New Roman"/>
                <w:b w:val="false"/>
                <w:i w:val="false"/>
                <w:color w:val="000000"/>
                <w:sz w:val="20"/>
              </w:rPr>
              <w:t xml:space="preserve">алдыңғы жылы өндіруге </w:t>
            </w:r>
            <w:r>
              <w:br/>
            </w:r>
            <w:r>
              <w:rPr>
                <w:rFonts w:ascii="Times New Roman"/>
                <w:b w:val="false"/>
                <w:i w:val="false"/>
                <w:color w:val="000000"/>
                <w:sz w:val="20"/>
              </w:rPr>
              <w:t xml:space="preserve">арналған шығыстарының бір </w:t>
            </w:r>
            <w:r>
              <w:br/>
            </w:r>
            <w:r>
              <w:rPr>
                <w:rFonts w:ascii="Times New Roman"/>
                <w:b w:val="false"/>
                <w:i w:val="false"/>
                <w:color w:val="000000"/>
                <w:sz w:val="20"/>
              </w:rPr>
              <w:t>пайызы мөлшерінде</w:t>
            </w:r>
            <w:r>
              <w:br/>
            </w:r>
            <w:r>
              <w:rPr>
                <w:rFonts w:ascii="Times New Roman"/>
                <w:b w:val="false"/>
                <w:i w:val="false"/>
                <w:color w:val="000000"/>
                <w:sz w:val="20"/>
              </w:rPr>
              <w:t>ғылыми-зерттеу, ғылыми-</w:t>
            </w:r>
            <w:r>
              <w:br/>
            </w:r>
            <w:r>
              <w:rPr>
                <w:rFonts w:ascii="Times New Roman"/>
                <w:b w:val="false"/>
                <w:i w:val="false"/>
                <w:color w:val="000000"/>
                <w:sz w:val="20"/>
              </w:rPr>
              <w:t xml:space="preserve">техникалық және (немесе) </w:t>
            </w:r>
            <w:r>
              <w:br/>
            </w:r>
            <w:r>
              <w:rPr>
                <w:rFonts w:ascii="Times New Roman"/>
                <w:b w:val="false"/>
                <w:i w:val="false"/>
                <w:color w:val="000000"/>
                <w:sz w:val="20"/>
              </w:rPr>
              <w:t xml:space="preserve">тәжірибелік- конструкторлық </w:t>
            </w:r>
            <w:r>
              <w:br/>
            </w:r>
            <w:r>
              <w:rPr>
                <w:rFonts w:ascii="Times New Roman"/>
                <w:b w:val="false"/>
                <w:i w:val="false"/>
                <w:color w:val="000000"/>
                <w:sz w:val="20"/>
              </w:rPr>
              <w:t xml:space="preserve">жұмыстарды қаржыландыру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51" w:id="36"/>
    <w:p>
      <w:pPr>
        <w:spacing w:after="0"/>
        <w:ind w:left="0"/>
        <w:jc w:val="left"/>
      </w:pPr>
      <w:r>
        <w:rPr>
          <w:rFonts w:ascii="Times New Roman"/>
          <w:b/>
          <w:i w:val="false"/>
          <w:color w:val="000000"/>
        </w:rPr>
        <w:t xml:space="preserve"> Ұсынылады: пайдалы қатты қазбалар саласындағы уәкілетті орган</w:t>
      </w:r>
    </w:p>
    <w:bookmarkEnd w:id="36"/>
    <w:p>
      <w:pPr>
        <w:spacing w:after="0"/>
        <w:ind w:left="0"/>
        <w:jc w:val="both"/>
      </w:pPr>
      <w:r>
        <w:rPr>
          <w:rFonts w:ascii="Times New Roman"/>
          <w:b w:val="false"/>
          <w:i w:val="false"/>
          <w:color w:val="000000"/>
          <w:sz w:val="28"/>
        </w:rPr>
        <w:t xml:space="preserve">
      Әкімшілік деректердің нысаны интернет - ресурста орналастырылған: www.gov.kz/memleket/entities/mps </w:t>
      </w:r>
    </w:p>
    <w:p>
      <w:pPr>
        <w:spacing w:after="0"/>
        <w:ind w:left="0"/>
        <w:jc w:val="both"/>
      </w:pPr>
      <w:r>
        <w:rPr>
          <w:rFonts w:ascii="Times New Roman"/>
          <w:b w:val="false"/>
          <w:i w:val="false"/>
          <w:color w:val="000000"/>
          <w:sz w:val="28"/>
        </w:rPr>
        <w:t>
      Әкімшілік дереккөздер нысанының атауы: Жер қойнауын пайдаланушының ғылыми зерттеулерінің _____жылға арналған бағдарламасы</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 ҒЗТКЖ-ПҚП</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Есепті кезең: 20 ______ жыл бойынша</w:t>
      </w:r>
    </w:p>
    <w:p>
      <w:pPr>
        <w:spacing w:after="0"/>
        <w:ind w:left="0"/>
        <w:jc w:val="both"/>
      </w:pPr>
      <w:r>
        <w:rPr>
          <w:rFonts w:ascii="Times New Roman"/>
          <w:b w:val="false"/>
          <w:i w:val="false"/>
          <w:color w:val="000000"/>
          <w:sz w:val="28"/>
        </w:rPr>
        <w:t>
      Ақпаратты ұсынатын тұлғалар тобы: пайдалы қатты қазбалар бойынша жер қойнауын пайдаланушылар</w:t>
      </w:r>
    </w:p>
    <w:p>
      <w:pPr>
        <w:spacing w:after="0"/>
        <w:ind w:left="0"/>
        <w:jc w:val="both"/>
      </w:pPr>
      <w:r>
        <w:rPr>
          <w:rFonts w:ascii="Times New Roman"/>
          <w:b w:val="false"/>
          <w:i w:val="false"/>
          <w:color w:val="000000"/>
          <w:sz w:val="28"/>
        </w:rPr>
        <w:t>
      Әкімшілік деректер нысанын ұсыну мерзімі: 25 (жиырма бесінші) қазаннан кешіктірмей</w:t>
      </w:r>
    </w:p>
    <w:bookmarkStart w:name="z52" w:id="37"/>
    <w:p>
      <w:pPr>
        <w:spacing w:after="0"/>
        <w:ind w:left="0"/>
        <w:jc w:val="left"/>
      </w:pPr>
      <w:r>
        <w:rPr>
          <w:rFonts w:ascii="Times New Roman"/>
          <w:b/>
          <w:i w:val="false"/>
          <w:color w:val="000000"/>
        </w:rPr>
        <w:t xml:space="preserve"> Жер қойнауын пайдаланушының ғылыми зерттеулерінің _____жылға арналған бағдарламасы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құны (теңге) және іске асыру жоспары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 </w:t>
      </w:r>
    </w:p>
    <w:p>
      <w:pPr>
        <w:spacing w:after="0"/>
        <w:ind w:left="0"/>
        <w:jc w:val="both"/>
      </w:pPr>
      <w:r>
        <w:rPr>
          <w:rFonts w:ascii="Times New Roman"/>
          <w:b w:val="false"/>
          <w:i w:val="false"/>
          <w:color w:val="000000"/>
          <w:sz w:val="28"/>
        </w:rPr>
        <w:t xml:space="preserve">
      Орындаушы 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 </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болса)                   қолы</w:t>
      </w:r>
    </w:p>
    <w:bookmarkStart w:name="z53" w:id="38"/>
    <w:p>
      <w:pPr>
        <w:spacing w:after="0"/>
        <w:ind w:left="0"/>
        <w:jc w:val="left"/>
      </w:pPr>
      <w:r>
        <w:rPr>
          <w:rFonts w:ascii="Times New Roman"/>
          <w:b/>
          <w:i w:val="false"/>
          <w:color w:val="000000"/>
        </w:rPr>
        <w:t xml:space="preserve"> "Жер қойнауын пайдаланушының ғылыми зерттеулерінің _____жылға арналған бағдарламасы" толтыру бойынша түсініктеме (нысанның индексі:  1-ҒЗТКЖ-ПҚП және кезеңділігі: жыл сайын)</w:t>
      </w:r>
    </w:p>
    <w:bookmarkEnd w:id="38"/>
    <w:bookmarkStart w:name="z54" w:id="39"/>
    <w:p>
      <w:pPr>
        <w:spacing w:after="0"/>
        <w:ind w:left="0"/>
        <w:jc w:val="both"/>
      </w:pPr>
      <w:r>
        <w:rPr>
          <w:rFonts w:ascii="Times New Roman"/>
          <w:b w:val="false"/>
          <w:i w:val="false"/>
          <w:color w:val="000000"/>
          <w:sz w:val="28"/>
        </w:rPr>
        <w:t>
      1. 1-бағанда жұмыстың реттік нөмірі көрсетіледі;</w:t>
      </w:r>
    </w:p>
    <w:bookmarkEnd w:id="39"/>
    <w:bookmarkStart w:name="z55" w:id="40"/>
    <w:p>
      <w:pPr>
        <w:spacing w:after="0"/>
        <w:ind w:left="0"/>
        <w:jc w:val="both"/>
      </w:pPr>
      <w:r>
        <w:rPr>
          <w:rFonts w:ascii="Times New Roman"/>
          <w:b w:val="false"/>
          <w:i w:val="false"/>
          <w:color w:val="000000"/>
          <w:sz w:val="28"/>
        </w:rPr>
        <w:t>
      2. 2-бағанда ғылыми зерттеу жобасының атауы, ғылыми зерттеу жобасының қысқаша мәні көрсетіледі;</w:t>
      </w:r>
    </w:p>
    <w:bookmarkEnd w:id="40"/>
    <w:bookmarkStart w:name="z56" w:id="41"/>
    <w:p>
      <w:pPr>
        <w:spacing w:after="0"/>
        <w:ind w:left="0"/>
        <w:jc w:val="both"/>
      </w:pPr>
      <w:r>
        <w:rPr>
          <w:rFonts w:ascii="Times New Roman"/>
          <w:b w:val="false"/>
          <w:i w:val="false"/>
          <w:color w:val="000000"/>
          <w:sz w:val="28"/>
        </w:rPr>
        <w:t xml:space="preserve">
      3. 3-бағанда ғылыми зерттеу жобасының басталған күні – аяқталған күні көрсетіледі; </w:t>
      </w:r>
    </w:p>
    <w:bookmarkEnd w:id="41"/>
    <w:bookmarkStart w:name="z57" w:id="42"/>
    <w:p>
      <w:pPr>
        <w:spacing w:after="0"/>
        <w:ind w:left="0"/>
        <w:jc w:val="both"/>
      </w:pPr>
      <w:r>
        <w:rPr>
          <w:rFonts w:ascii="Times New Roman"/>
          <w:b w:val="false"/>
          <w:i w:val="false"/>
          <w:color w:val="000000"/>
          <w:sz w:val="28"/>
        </w:rPr>
        <w:t>
      4. 4-бағанда ғылыми зерттеу жобасының мақсаты көрсетіледі. Бағдарламаның тақырыбына сәйкес қол жеткізуге болатын және жобаны іске асыру нәтижесінде күтілетін шешімнің сипатын көрсететін қысқаша және нақты баяндалады;</w:t>
      </w:r>
    </w:p>
    <w:bookmarkEnd w:id="42"/>
    <w:bookmarkStart w:name="z58" w:id="43"/>
    <w:p>
      <w:pPr>
        <w:spacing w:after="0"/>
        <w:ind w:left="0"/>
        <w:jc w:val="both"/>
      </w:pPr>
      <w:r>
        <w:rPr>
          <w:rFonts w:ascii="Times New Roman"/>
          <w:b w:val="false"/>
          <w:i w:val="false"/>
          <w:color w:val="000000"/>
          <w:sz w:val="28"/>
        </w:rPr>
        <w:t>
      5. 5-бағанда ғылыми зерттеу жобасының жалпы пайымы, орта мерзімді және ұзақ мерзімді нәтижелері көрсетіледі. Аннотация мына сұрақтарға жауап береді: сіз қандай мәселелерді шешесіз, ұсынылған шешімнің жаңалығы қандай, алынған нәтижелер кімге пайдалы болады;</w:t>
      </w:r>
    </w:p>
    <w:bookmarkEnd w:id="43"/>
    <w:bookmarkStart w:name="z59" w:id="44"/>
    <w:p>
      <w:pPr>
        <w:spacing w:after="0"/>
        <w:ind w:left="0"/>
        <w:jc w:val="both"/>
      </w:pPr>
      <w:r>
        <w:rPr>
          <w:rFonts w:ascii="Times New Roman"/>
          <w:b w:val="false"/>
          <w:i w:val="false"/>
          <w:color w:val="000000"/>
          <w:sz w:val="28"/>
        </w:rPr>
        <w:t>
      6. 6-бағанда ғылыми зерттеу жобасының өзектілігі, ғылыми зерттеу жобасының кемшіліктері/артықшылықтары, ғылыми зерттеу жобасы шешуге бағытталған қазіргі проблема көрсетіледі.</w:t>
      </w:r>
    </w:p>
    <w:bookmarkEnd w:id="44"/>
    <w:bookmarkStart w:name="z60" w:id="45"/>
    <w:p>
      <w:pPr>
        <w:spacing w:after="0"/>
        <w:ind w:left="0"/>
        <w:jc w:val="both"/>
      </w:pPr>
      <w:r>
        <w:rPr>
          <w:rFonts w:ascii="Times New Roman"/>
          <w:b w:val="false"/>
          <w:i w:val="false"/>
          <w:color w:val="000000"/>
          <w:sz w:val="28"/>
        </w:rPr>
        <w:t xml:space="preserve">
      7. 7-бағанда ғылыми зерттеу жобасын іске асырудың негізгі тікелей (қандай жұмыстар жүргізіледі) және жанама (ғылыми зерттеу жобасын іске асыру неге алып келеді) нәтижелері көрсетіледі. Әсерді өлшеу үшін қандай көрсеткіштер пайдаланылады, қысқа мерзімді, орта мерзімді және ұзақ мерзімді келешекте осы ғылыми зерттеу жобасының (тікелей немесе жанама) әсер ету ауқымы қандай, ғылыми зерттеу жобасын іске асыру неге әкеледі. </w:t>
      </w:r>
    </w:p>
    <w:bookmarkEnd w:id="45"/>
    <w:bookmarkStart w:name="z61" w:id="46"/>
    <w:p>
      <w:pPr>
        <w:spacing w:after="0"/>
        <w:ind w:left="0"/>
        <w:jc w:val="both"/>
      </w:pPr>
      <w:r>
        <w:rPr>
          <w:rFonts w:ascii="Times New Roman"/>
          <w:b w:val="false"/>
          <w:i w:val="false"/>
          <w:color w:val="000000"/>
          <w:sz w:val="28"/>
        </w:rPr>
        <w:t>
      8. 8-бағанда әрбір іс-шараның болжалды құны, сондай-ақ ұсынылатын қаржыландыру жоспары көрсетіледі.</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