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4c75" w14:textId="0524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өнімдерін сәйкестендіру құралдарымен таңбалау және қадағалау қағидаларын бекіту туралы" Қазақстан Республикасы Қаржы министрінің 2020 жылғы 28 қыркүйектегі № 927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24 шілдедегі № 481 бұйрығы. Қазақстан Республикасының Әділет министрлігінде 2024 жылғы 25 шілдеде № 34811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08.06.2024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"Темекі өнімдерін сәйкестендіру құралдарымен таңбалау және қадағалау қағидаларын бекіту туралы" Қазақстан Республикасы Қаржы министрінің 2020 жылғы 28 қыркүйектегі № 927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21302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Темекі өнімдерін сәйкестендіру құралдарымен таңбалау және қадағалау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Темекі өнімдерін сәйкестендіру құралдарымен таңбалау және қадағалау қағидалары (бұдан әрі – Қағидалар) "Темекi өнiмдерiнiң өндiрiлуi мен айналымын мемлекеттiк реттеу туралы" Қазақстан Республикасы Заңының 5-бабының </w:t>
      </w:r>
      <w:r>
        <w:rPr>
          <w:rFonts w:ascii="Times New Roman"/>
          <w:b w:val="false"/>
          <w:i w:val="false"/>
          <w:color w:val="000000"/>
          <w:sz w:val="28"/>
        </w:rPr>
        <w:t>5-3) тармақшасына</w:t>
      </w:r>
      <w:r>
        <w:rPr>
          <w:rFonts w:ascii="Times New Roman"/>
          <w:b w:val="false"/>
          <w:i w:val="false"/>
          <w:color w:val="000000"/>
          <w:sz w:val="28"/>
        </w:rPr>
        <w:t xml:space="preserve"> және "Сауда қызметін реттеу туралы" Қазақстан Республикасы Заңының </w:t>
      </w:r>
      <w:r>
        <w:rPr>
          <w:rFonts w:ascii="Times New Roman"/>
          <w:b w:val="false"/>
          <w:i w:val="false"/>
          <w:color w:val="000000"/>
          <w:sz w:val="28"/>
        </w:rPr>
        <w:t>7-2-бабы</w:t>
      </w:r>
      <w:r>
        <w:rPr>
          <w:rFonts w:ascii="Times New Roman"/>
          <w:b w:val="false"/>
          <w:i w:val="false"/>
          <w:color w:val="000000"/>
          <w:sz w:val="28"/>
        </w:rPr>
        <w:t xml:space="preserve"> 2) тармақшасына сәйкес әзірленді және Қазақстан Республикасының аумағында темекі өнімдерін сәйкестендіру құралдарымен таңбалау және оларды Қазақстан Республикасының аумағында одан әрі қадағалау тәртібін, сондай-ақ тауарларды әкелу туралы хабарламалар мен қабылдау (беру) актілерін ресімдеу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"11) қабылдау (беру) актісі – ТТҚ АЖ жеке кабинетінде сәйкестендіру кодтары туралы мәліметтерді сканерлеу, қолмен енгізу немесе файлдан жүктеу арқылы және (немесе) электрондық өзара іс-қимыл интерфейсін пайдалана отырып, осындай мәліметтерді беру арқылы ТТҚ АЖ тауарлардың айналымы туралы мәліметтерді беру мақсатында қалыптастырылатын электрондық құжат;";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тақырыбын мынадай редакцияда жазылсын:</w:t>
      </w:r>
    </w:p>
    <w:bookmarkStart w:name="z9" w:id="2"/>
    <w:p>
      <w:pPr>
        <w:spacing w:after="0"/>
        <w:ind w:left="0"/>
        <w:jc w:val="both"/>
      </w:pPr>
      <w:r>
        <w:rPr>
          <w:rFonts w:ascii="Times New Roman"/>
          <w:b w:val="false"/>
          <w:i w:val="false"/>
          <w:color w:val="000000"/>
          <w:sz w:val="28"/>
        </w:rPr>
        <w:t>
      "10-тарау. Темекі бұйымдарын Қазақстан Республикасының аумағына әкелу туралы хабарламаны ресімдеу және айналымға енгізу кезінде тауарларды таңбалау мен қадағалаудың ақпараттық жүйесіне мәліметтерді ұсыну тәртібі";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w:t>
      </w:r>
      <w:r>
        <w:rPr>
          <w:rFonts w:ascii="Times New Roman"/>
          <w:b w:val="false"/>
          <w:i w:val="false"/>
          <w:color w:val="000000"/>
          <w:sz w:val="28"/>
        </w:rPr>
        <w:t xml:space="preserve"> тақырыбын мынадай редакцияда жазылсын:</w:t>
      </w:r>
    </w:p>
    <w:bookmarkStart w:name="z11" w:id="3"/>
    <w:p>
      <w:pPr>
        <w:spacing w:after="0"/>
        <w:ind w:left="0"/>
        <w:jc w:val="both"/>
      </w:pPr>
      <w:r>
        <w:rPr>
          <w:rFonts w:ascii="Times New Roman"/>
          <w:b w:val="false"/>
          <w:i w:val="false"/>
          <w:color w:val="000000"/>
          <w:sz w:val="28"/>
        </w:rPr>
        <w:t>
      "11-тарау. Қазақстан Республикасының аумағында темекі өнімдерінің айналымы кезінде қабылдау (беру) актісін ресімдеу және ТТҚ АЖ-ға мәліметтерді ұсыну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 тармақды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Темекі өнімдерін жаңа меншік иесіне өтеулі немесе өтеусіз беру кезінде айналымға қатысушы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қабылдау (беру) актісін қалыптастырады, оған ЭЦҚ-мен қол қояды және темекі өнімдерін өткізу күнінен кейінгі күннен кешіктірмей тіркеу нөмірін алу үшін ТТҚ АЖ-ға жібереді.";</w:t>
      </w:r>
    </w:p>
    <w:bookmarkStart w:name="z14" w:id="4"/>
    <w:p>
      <w:pPr>
        <w:spacing w:after="0"/>
        <w:ind w:left="0"/>
        <w:jc w:val="both"/>
      </w:pPr>
      <w:r>
        <w:rPr>
          <w:rFonts w:ascii="Times New Roman"/>
          <w:b w:val="false"/>
          <w:i w:val="false"/>
          <w:color w:val="000000"/>
          <w:sz w:val="28"/>
        </w:rPr>
        <w:t>
      "47. Оператор ТТҚ АЖ-да қабылдау (беру) актісін тіркеу нәтижелері бойынша нақты уақыт режимінде Қазақстан Республикасының Қаржы министрлігі Мемлекеттік кірістер комитетінің ақпараттық жүйелеріне осы қабылдау (беру) актісі бойынша мәліметтерді, оның ішінде берілетін тауардың саны және құны бойынша ақпаратты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 тармақды</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"50. Темекі өнімдерін қабылдау кезінде алшақтықтар анықталған жағдайда, айналымға қатысушы анықтаған алшақтықтар туралы хабарлама қалыптастырады және бұрын жөнелтілген қабылдау (беру) актісіне тиісті өзгерістер енгізу үшін оны тиеп жөнелтуді жүзеге асырған айналымға қатысушыға жібереді немесе оны қабылдаудан бас тартады.</w:t>
      </w:r>
    </w:p>
    <w:bookmarkEnd w:id="5"/>
    <w:p>
      <w:pPr>
        <w:spacing w:after="0"/>
        <w:ind w:left="0"/>
        <w:jc w:val="both"/>
      </w:pPr>
      <w:r>
        <w:rPr>
          <w:rFonts w:ascii="Times New Roman"/>
          <w:b w:val="false"/>
          <w:i w:val="false"/>
          <w:color w:val="000000"/>
          <w:sz w:val="28"/>
        </w:rPr>
        <w:t>
      Қабылдау (беру) актісін қабылдаудан бас тартқан жағдайда айналымға қатысушы жаңа қабылдау (беру) актісін жазады.</w:t>
      </w:r>
    </w:p>
    <w:p>
      <w:pPr>
        <w:spacing w:after="0"/>
        <w:ind w:left="0"/>
        <w:jc w:val="both"/>
      </w:pPr>
      <w:r>
        <w:rPr>
          <w:rFonts w:ascii="Times New Roman"/>
          <w:b w:val="false"/>
          <w:i w:val="false"/>
          <w:color w:val="000000"/>
          <w:sz w:val="28"/>
        </w:rPr>
        <w:t>
      Осы тармақтың бірінші бөлігінде көзделген жағдайды қоспағанда, айналымға қатысушы ТТҚ АЖ-да тіркелген күннен кейін 5 (бес) жұмыс күні ішінде, бірақ жаңасын ресімдемей, алушы растаған сәтке дейін қабылдау (беру) актісін кері қайтарып ала алады.";</w:t>
      </w:r>
    </w:p>
    <w:bookmarkStart w:name="z17" w:id="6"/>
    <w:p>
      <w:pPr>
        <w:spacing w:after="0"/>
        <w:ind w:left="0"/>
        <w:jc w:val="both"/>
      </w:pPr>
      <w:r>
        <w:rPr>
          <w:rFonts w:ascii="Times New Roman"/>
          <w:b w:val="false"/>
          <w:i w:val="false"/>
          <w:color w:val="000000"/>
          <w:sz w:val="28"/>
        </w:rPr>
        <w:t>
      "51. Анықталған алшақтықтар туралы хабарлама мынадай мәліметтерді қамтиды:</w:t>
      </w:r>
    </w:p>
    <w:bookmarkEnd w:id="6"/>
    <w:p>
      <w:pPr>
        <w:spacing w:after="0"/>
        <w:ind w:left="0"/>
        <w:jc w:val="both"/>
      </w:pPr>
      <w:r>
        <w:rPr>
          <w:rFonts w:ascii="Times New Roman"/>
          <w:b w:val="false"/>
          <w:i w:val="false"/>
          <w:color w:val="000000"/>
          <w:sz w:val="28"/>
        </w:rPr>
        <w:t>
      1) өнім берушінің ЖСН немесе БСН;</w:t>
      </w:r>
    </w:p>
    <w:p>
      <w:pPr>
        <w:spacing w:after="0"/>
        <w:ind w:left="0"/>
        <w:jc w:val="both"/>
      </w:pPr>
      <w:r>
        <w:rPr>
          <w:rFonts w:ascii="Times New Roman"/>
          <w:b w:val="false"/>
          <w:i w:val="false"/>
          <w:color w:val="000000"/>
          <w:sz w:val="28"/>
        </w:rPr>
        <w:t>
      2) алушының ЖСН немесе БСН;</w:t>
      </w:r>
    </w:p>
    <w:p>
      <w:pPr>
        <w:spacing w:after="0"/>
        <w:ind w:left="0"/>
        <w:jc w:val="both"/>
      </w:pPr>
      <w:r>
        <w:rPr>
          <w:rFonts w:ascii="Times New Roman"/>
          <w:b w:val="false"/>
          <w:i w:val="false"/>
          <w:color w:val="000000"/>
          <w:sz w:val="28"/>
        </w:rPr>
        <w:t>
      3) қабылданған темекі өнімдерінің орамасындағы сәйкестендіру кодтарының тізімі;</w:t>
      </w:r>
    </w:p>
    <w:p>
      <w:pPr>
        <w:spacing w:after="0"/>
        <w:ind w:left="0"/>
        <w:jc w:val="both"/>
      </w:pPr>
      <w:r>
        <w:rPr>
          <w:rFonts w:ascii="Times New Roman"/>
          <w:b w:val="false"/>
          <w:i w:val="false"/>
          <w:color w:val="000000"/>
          <w:sz w:val="28"/>
        </w:rPr>
        <w:t>
      4) қабылдау (беру) актісінде (болған кезде) мәліметтері жоқ темекі өнімдерінің орамасындағы сәйкестендіру кодтарының тізімі;</w:t>
      </w:r>
    </w:p>
    <w:p>
      <w:pPr>
        <w:spacing w:after="0"/>
        <w:ind w:left="0"/>
        <w:jc w:val="both"/>
      </w:pPr>
      <w:r>
        <w:rPr>
          <w:rFonts w:ascii="Times New Roman"/>
          <w:b w:val="false"/>
          <w:i w:val="false"/>
          <w:color w:val="000000"/>
          <w:sz w:val="28"/>
        </w:rPr>
        <w:t>
      5) қабылдау (беру) актісінде бағасы және құны бойынша мәліметтер анық емес сәйкестендіру кодтары мен темекі өнімдерінің тізімі;</w:t>
      </w:r>
    </w:p>
    <w:p>
      <w:pPr>
        <w:spacing w:after="0"/>
        <w:ind w:left="0"/>
        <w:jc w:val="both"/>
      </w:pPr>
      <w:r>
        <w:rPr>
          <w:rFonts w:ascii="Times New Roman"/>
          <w:b w:val="false"/>
          <w:i w:val="false"/>
          <w:color w:val="000000"/>
          <w:sz w:val="28"/>
        </w:rPr>
        <w:t>
      6) қабылдау (беру) актісінің деректемелері.";</w:t>
      </w:r>
    </w:p>
    <w:bookmarkStart w:name="z18" w:id="7"/>
    <w:p>
      <w:pPr>
        <w:spacing w:after="0"/>
        <w:ind w:left="0"/>
        <w:jc w:val="both"/>
      </w:pPr>
      <w:r>
        <w:rPr>
          <w:rFonts w:ascii="Times New Roman"/>
          <w:b w:val="false"/>
          <w:i w:val="false"/>
          <w:color w:val="000000"/>
          <w:sz w:val="28"/>
        </w:rPr>
        <w:t>
      "52. Қабылдау (беру) актісі Оператордың интернет-ресурсында ТТҚ АЖ-да техникалық қателер себебінен ТТҚ АЖ-де қабылдау (беру) актісін ресімдеудің мүмкін болмауы туралы ақпарат расталған кезде айналымға қатысушы қағаз жеткізгіште қабылдау (беру) актісін ресімдеген жағдайды қоспағанда, электрондық нысанда ресімделеді.</w:t>
      </w:r>
    </w:p>
    <w:bookmarkEnd w:id="7"/>
    <w:p>
      <w:pPr>
        <w:spacing w:after="0"/>
        <w:ind w:left="0"/>
        <w:jc w:val="both"/>
      </w:pPr>
      <w:r>
        <w:rPr>
          <w:rFonts w:ascii="Times New Roman"/>
          <w:b w:val="false"/>
          <w:i w:val="false"/>
          <w:color w:val="000000"/>
          <w:sz w:val="28"/>
        </w:rPr>
        <w:t>
      Техникалық қателер жойылғаннан кейін бұрын қағаз жеткізгіште ресімделген қабылдау (беру) актісін өнім беруші ТТҚ АЖ-да техникалық қателер жойылған күннен бастап 1 (бір) жұмыс күн ішінде, бірақ тауар үшінші тұлғаға берілген күннен кешіктірмей ТТҚ АЖ-ға енгізуге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3)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шағын кәсіпкерлік субъектілеріне, оның ішінде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микрокәсіпкерлік субъектілеріне жататын, темекі өнімдерін бөлшек саудада өткізуді жүзеге асыратын айналымға қатысушы ТТҚ АЖ-ға ұсынған қабылдау (беру) актісін растау туралы мәліметтердің негізінде, айналымға қытысушының алынған темекі өнімдерінің айналымынан автоматты түрде шығуына келісуі туралы ТТҚ АЖ-да тиісті белгі болған және осы тармақтың 1) немесе 2) тармақшасында көрсетілген, айналымнан шығару туралы ақпарат ТТҚ АЖ-да болмаған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3"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8"/>
    <w:bookmarkStart w:name="z24"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25"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27" w:id="11"/>
    <w:p>
      <w:pPr>
        <w:spacing w:after="0"/>
        <w:ind w:left="0"/>
        <w:jc w:val="both"/>
      </w:pPr>
      <w:r>
        <w:rPr>
          <w:rFonts w:ascii="Times New Roman"/>
          <w:b w:val="false"/>
          <w:i w:val="false"/>
          <w:color w:val="000000"/>
          <w:sz w:val="28"/>
        </w:rPr>
        <w:t>
      3. Осы бұйрық 2024 жылғы 8 маусымнан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24 шілдедегі</w:t>
            </w:r>
            <w:r>
              <w:br/>
            </w:r>
            <w:r>
              <w:rPr>
                <w:rFonts w:ascii="Times New Roman"/>
                <w:b w:val="false"/>
                <w:i w:val="false"/>
                <w:color w:val="000000"/>
                <w:sz w:val="20"/>
              </w:rPr>
              <w:t>№ 481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30" w:id="12"/>
    <w:p>
      <w:pPr>
        <w:spacing w:after="0"/>
        <w:ind w:left="0"/>
        <w:jc w:val="left"/>
      </w:pPr>
      <w:r>
        <w:rPr>
          <w:rFonts w:ascii="Times New Roman"/>
          <w:b/>
          <w:i w:val="false"/>
          <w:color w:val="000000"/>
        </w:rPr>
        <w:t xml:space="preserve"> 20__ "___" _________ №_____ қабылдау (беру) актісі</w:t>
      </w:r>
    </w:p>
    <w:bookmarkEnd w:id="12"/>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1.1. Ұйым (дара кәсіпкер) - жөнелтуші</w:t>
      </w:r>
    </w:p>
    <w:p>
      <w:pPr>
        <w:spacing w:after="0"/>
        <w:ind w:left="0"/>
        <w:jc w:val="both"/>
      </w:pPr>
      <w:r>
        <w:rPr>
          <w:rFonts w:ascii="Times New Roman"/>
          <w:b w:val="false"/>
          <w:i w:val="false"/>
          <w:color w:val="000000"/>
          <w:sz w:val="28"/>
        </w:rPr>
        <w:t>
      1.2. Жөнелтушінің ЖСН-і немесе БСН-і</w:t>
      </w:r>
    </w:p>
    <w:p>
      <w:pPr>
        <w:spacing w:after="0"/>
        <w:ind w:left="0"/>
        <w:jc w:val="both"/>
      </w:pPr>
      <w:r>
        <w:rPr>
          <w:rFonts w:ascii="Times New Roman"/>
          <w:b w:val="false"/>
          <w:i w:val="false"/>
          <w:color w:val="000000"/>
          <w:sz w:val="28"/>
        </w:rPr>
        <w:t>
      1.3. Ұйым (дара кәсіпкер) - алушы</w:t>
      </w:r>
    </w:p>
    <w:p>
      <w:pPr>
        <w:spacing w:after="0"/>
        <w:ind w:left="0"/>
        <w:jc w:val="both"/>
      </w:pPr>
      <w:r>
        <w:rPr>
          <w:rFonts w:ascii="Times New Roman"/>
          <w:b w:val="false"/>
          <w:i w:val="false"/>
          <w:color w:val="000000"/>
          <w:sz w:val="28"/>
        </w:rPr>
        <w:t>
      1.4. Алушының ЖСН-і немесе БСН-і</w:t>
      </w:r>
    </w:p>
    <w:p>
      <w:pPr>
        <w:spacing w:after="0"/>
        <w:ind w:left="0"/>
        <w:jc w:val="both"/>
      </w:pPr>
      <w:r>
        <w:rPr>
          <w:rFonts w:ascii="Times New Roman"/>
          <w:b w:val="false"/>
          <w:i w:val="false"/>
          <w:color w:val="000000"/>
          <w:sz w:val="28"/>
        </w:rPr>
        <w:t>
      2. Бастапқы құжаттың күні мен нөмірі – қабылдау (беру) актісі* 20_ "__" ____ № _____</w:t>
      </w:r>
    </w:p>
    <w:p>
      <w:pPr>
        <w:spacing w:after="0"/>
        <w:ind w:left="0"/>
        <w:jc w:val="both"/>
      </w:pPr>
      <w:r>
        <w:rPr>
          <w:rFonts w:ascii="Times New Roman"/>
          <w:b w:val="false"/>
          <w:i w:val="false"/>
          <w:color w:val="000000"/>
          <w:sz w:val="28"/>
        </w:rPr>
        <w:t>
      3.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коды (GTIN)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Тауардың/ораманың сәйкестендіру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орамасының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ҚҚС-сыз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ҚҚС-пен жалпықұны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ЭЦҚ-мен қол қойылған ___________________</w:t>
      </w:r>
    </w:p>
    <w:bookmarkStart w:name="z31"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ЖСН немесе БСН - жеке сәйкестендіру нөмірі / бизнес-сәйкестендіру нөмірі;</w:t>
      </w:r>
    </w:p>
    <w:p>
      <w:pPr>
        <w:spacing w:after="0"/>
        <w:ind w:left="0"/>
        <w:jc w:val="both"/>
      </w:pPr>
      <w:r>
        <w:rPr>
          <w:rFonts w:ascii="Times New Roman"/>
          <w:b w:val="false"/>
          <w:i w:val="false"/>
          <w:color w:val="000000"/>
          <w:sz w:val="28"/>
        </w:rPr>
        <w:t>
      * - бұрын қағаз жеткізгіште жазып берілген қабылдау (беру) актісі бойынша мәліметтер енгізілген жағдайда көрсетіледі;</w:t>
      </w:r>
    </w:p>
    <w:p>
      <w:pPr>
        <w:spacing w:after="0"/>
        <w:ind w:left="0"/>
        <w:jc w:val="both"/>
      </w:pPr>
      <w:r>
        <w:rPr>
          <w:rFonts w:ascii="Times New Roman"/>
          <w:b w:val="false"/>
          <w:i w:val="false"/>
          <w:color w:val="000000"/>
          <w:sz w:val="28"/>
        </w:rPr>
        <w:t>
      ЕАЭО СЭҚ ТН – ЕАЭО сыртқы экономикалық қызметінің тауар номенклатурасы;</w:t>
      </w:r>
    </w:p>
    <w:p>
      <w:pPr>
        <w:spacing w:after="0"/>
        <w:ind w:left="0"/>
        <w:jc w:val="both"/>
      </w:pPr>
      <w:r>
        <w:rPr>
          <w:rFonts w:ascii="Times New Roman"/>
          <w:b w:val="false"/>
          <w:i w:val="false"/>
          <w:color w:val="000000"/>
          <w:sz w:val="28"/>
        </w:rPr>
        <w:t>
      GTIN – Global Trade Item Number;</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 тұтыну, топтық, көліктік мәндерді қабылдай алады;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