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a90f" w14:textId="9b8a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26 шілдедегі № 174 бұйрығы. Қазақстан Республикасының Әділет министрлігінде 2024 жылғы 26 шілдеде № 34818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20875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қызметі (бұдан әрі – мемлекеттік көрсетілетін қызмет) тәртібін айқындайды.</w:t>
      </w:r>
    </w:p>
    <w:bookmarkStart w:name="z8" w:id="1"/>
    <w:p>
      <w:pPr>
        <w:spacing w:after="0"/>
        <w:ind w:left="0"/>
        <w:jc w:val="both"/>
      </w:pPr>
      <w:r>
        <w:rPr>
          <w:rFonts w:ascii="Times New Roman"/>
          <w:b w:val="false"/>
          <w:i w:val="false"/>
          <w:color w:val="000000"/>
          <w:sz w:val="28"/>
        </w:rPr>
        <w:t>
      2. Мемлекеттік қызметті Қазақстан Республикасының Экология және табиғи ресурстар министрлігі (бұдан әрі – көрсетілетін қызметті беруші) көрсетеді.";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 тармақшасы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көрсетілетін қызметті алушының (не сенімхат бойынша оның өкілі) жеке басын куәландыратын құжаты немесе цифрлық құжаттар сервисінен электрондық құжат (сәйкестендіру үшін)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қалдықтардың транзиті туралы өтініш;";</w:t>
      </w:r>
    </w:p>
    <w:bookmarkStart w:name="z12" w:id="3"/>
    <w:p>
      <w:pPr>
        <w:spacing w:after="0"/>
        <w:ind w:left="0"/>
        <w:jc w:val="both"/>
      </w:pPr>
      <w:r>
        <w:rPr>
          <w:rFonts w:ascii="Times New Roman"/>
          <w:b w:val="false"/>
          <w:i w:val="false"/>
          <w:color w:val="000000"/>
          <w:sz w:val="28"/>
        </w:rPr>
        <w:t>
      6) тармақшасы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құжаттың электрондық көшірмесі;";</w:t>
      </w:r>
    </w:p>
    <w:bookmarkStart w:name="z14" w:id="4"/>
    <w:p>
      <w:pPr>
        <w:spacing w:after="0"/>
        <w:ind w:left="0"/>
        <w:jc w:val="both"/>
      </w:pPr>
      <w:r>
        <w:rPr>
          <w:rFonts w:ascii="Times New Roman"/>
          <w:b w:val="false"/>
          <w:i w:val="false"/>
          <w:color w:val="000000"/>
          <w:sz w:val="28"/>
        </w:rPr>
        <w:t>
      төртінші бөлігі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қызметті көрсету үшін мемлекеттік қызмет көрсетуге қойылатын негізгі талаптардың тізбесі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бөлімшесінің қызметкері 8 (сегіз) жұмыс күні ішінде құжаттарды Базель конвенциясының 6-бабында, Қазақстан Республикасы Үкіметінің 2022 жылғы 17 наурыздағы № 135 </w:t>
      </w:r>
      <w:r>
        <w:rPr>
          <w:rFonts w:ascii="Times New Roman"/>
          <w:b w:val="false"/>
          <w:i w:val="false"/>
          <w:color w:val="000000"/>
          <w:sz w:val="28"/>
        </w:rPr>
        <w:t>қаулысымен</w:t>
      </w:r>
      <w:r>
        <w:rPr>
          <w:rFonts w:ascii="Times New Roman"/>
          <w:b w:val="false"/>
          <w:i w:val="false"/>
          <w:color w:val="000000"/>
          <w:sz w:val="28"/>
        </w:rPr>
        <w:t xml:space="preserve"> бекітілген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қағидаларының 2-тарауында (бұдан әрі – Қағидалар), "Тарифтік емес реттеу шаралары туралы" Еуразиялық экономикалық комиссия Алқасының 2015 жылғы 21 сәуірдегі шешімінің 1.2 және 2.3-қосымшаларында (бұдан әрі – ЕЭК Алқасының шешімі), Қазақстан Республикасының 2021 жылғы 2 қаңтардағы Экология кодексінің </w:t>
      </w:r>
      <w:r>
        <w:rPr>
          <w:rFonts w:ascii="Times New Roman"/>
          <w:b w:val="false"/>
          <w:i w:val="false"/>
          <w:color w:val="000000"/>
          <w:sz w:val="28"/>
        </w:rPr>
        <w:t>346-бабында</w:t>
      </w:r>
      <w:r>
        <w:rPr>
          <w:rFonts w:ascii="Times New Roman"/>
          <w:b w:val="false"/>
          <w:i w:val="false"/>
          <w:color w:val="000000"/>
          <w:sz w:val="28"/>
        </w:rPr>
        <w:t xml:space="preserve"> (бұдан әрі – Кодекс), осы Қағидада белгіленген талаптарға сәйкестігін қарастырып,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қорытынды береді, немесе мемлекеттік қызмет көрсетуден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2)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Базель конвенциясының 6-бабында, Қалдықтарды әкелу, әкету және транзиттеу ережесінің 2 және 3-бөлімдерінде, ЕЭК Алқа шешімінің 1.2 және 2.3-қосымшаларында, Кодексінің </w:t>
      </w:r>
      <w:r>
        <w:rPr>
          <w:rFonts w:ascii="Times New Roman"/>
          <w:b w:val="false"/>
          <w:i w:val="false"/>
          <w:color w:val="000000"/>
          <w:sz w:val="28"/>
        </w:rPr>
        <w:t>346-бабында</w:t>
      </w:r>
      <w:r>
        <w:rPr>
          <w:rFonts w:ascii="Times New Roman"/>
          <w:b w:val="false"/>
          <w:i w:val="false"/>
          <w:color w:val="000000"/>
          <w:sz w:val="28"/>
        </w:rPr>
        <w:t>, осы Қағидада белгіленген талаптарға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21" w:id="5"/>
    <w:p>
      <w:pPr>
        <w:spacing w:after="0"/>
        <w:ind w:left="0"/>
        <w:jc w:val="both"/>
      </w:pPr>
      <w:r>
        <w:rPr>
          <w:rFonts w:ascii="Times New Roman"/>
          <w:b w:val="false"/>
          <w:i w:val="false"/>
          <w:color w:val="000000"/>
          <w:sz w:val="28"/>
        </w:rPr>
        <w:t>
      "9. Мемлекеттік корпорацияның мемлекеттік қызметті көрсету нәтижесін беруі көрсетілетін қызметті алушының жеке басын куәландыратын құжатын немесе цифрлық құжаттар сервисінен электрондық құжат (сәйкестендіру үшін) (не сенімхат бойынша оның өкілі) көрсеткен кезде жүзеге асырылады.";</w:t>
      </w:r>
    </w:p>
    <w:bookmarkEnd w:id="5"/>
    <w:bookmarkStart w:name="z22" w:id="6"/>
    <w:p>
      <w:pPr>
        <w:spacing w:after="0"/>
        <w:ind w:left="0"/>
        <w:jc w:val="both"/>
      </w:pPr>
      <w:r>
        <w:rPr>
          <w:rFonts w:ascii="Times New Roman"/>
          <w:b w:val="false"/>
          <w:i w:val="false"/>
          <w:color w:val="000000"/>
          <w:sz w:val="28"/>
        </w:rPr>
        <w:t>
      11-1 тармақ мынадай мазмұнмен толықтырылсын:</w:t>
      </w:r>
    </w:p>
    <w:bookmarkEnd w:id="6"/>
    <w:bookmarkStart w:name="z23" w:id="7"/>
    <w:p>
      <w:pPr>
        <w:spacing w:after="0"/>
        <w:ind w:left="0"/>
        <w:jc w:val="both"/>
      </w:pPr>
      <w:r>
        <w:rPr>
          <w:rFonts w:ascii="Times New Roman"/>
          <w:b w:val="false"/>
          <w:i w:val="false"/>
          <w:color w:val="000000"/>
          <w:sz w:val="28"/>
        </w:rPr>
        <w:t>
      "11-1.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7"/>
    <w:bookmarkStart w:name="z24" w:id="8"/>
    <w:p>
      <w:pPr>
        <w:spacing w:after="0"/>
        <w:ind w:left="0"/>
        <w:jc w:val="both"/>
      </w:pPr>
      <w:r>
        <w:rPr>
          <w:rFonts w:ascii="Times New Roman"/>
          <w:b w:val="false"/>
          <w:i w:val="false"/>
          <w:color w:val="000000"/>
          <w:sz w:val="28"/>
        </w:rPr>
        <w:t>
      12-1 тармақ мынадай мазмұнмен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Қазақстан Республикасы Әкімшілік рәсімдік-процестік кодексінің </w:t>
      </w:r>
      <w:r>
        <w:rPr>
          <w:rFonts w:ascii="Times New Roman"/>
          <w:b w:val="false"/>
          <w:i w:val="false"/>
          <w:color w:val="000000"/>
          <w:sz w:val="28"/>
        </w:rPr>
        <w:t>92-бабына</w:t>
      </w:r>
      <w:r>
        <w:rPr>
          <w:rFonts w:ascii="Times New Roman"/>
          <w:b w:val="false"/>
          <w:i w:val="false"/>
          <w:color w:val="000000"/>
          <w:sz w:val="28"/>
        </w:rPr>
        <w:t xml:space="preserve">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p>
      <w:pPr>
        <w:spacing w:after="0"/>
        <w:ind w:left="0"/>
        <w:jc w:val="both"/>
      </w:pPr>
      <w:r>
        <w:rPr>
          <w:rFonts w:ascii="Times New Roman"/>
          <w:b w:val="false"/>
          <w:i w:val="false"/>
          <w:color w:val="000000"/>
          <w:sz w:val="28"/>
        </w:rPr>
        <w:t xml:space="preserve">
      1) шағымды қарайтын органға (жоғары тұрған әкімшілік органға және (немесе) лауазымды адамға);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2)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 қосымшасының</w:t>
      </w:r>
      <w:r>
        <w:rPr>
          <w:rFonts w:ascii="Times New Roman"/>
          <w:b w:val="false"/>
          <w:i w:val="false"/>
          <w:color w:val="000000"/>
          <w:sz w:val="28"/>
        </w:rPr>
        <w:t>:</w:t>
      </w:r>
    </w:p>
    <w:bookmarkStart w:name="z27" w:id="9"/>
    <w:p>
      <w:pPr>
        <w:spacing w:after="0"/>
        <w:ind w:left="0"/>
        <w:jc w:val="both"/>
      </w:pPr>
      <w:r>
        <w:rPr>
          <w:rFonts w:ascii="Times New Roman"/>
          <w:b w:val="false"/>
          <w:i w:val="false"/>
          <w:color w:val="000000"/>
          <w:sz w:val="28"/>
        </w:rPr>
        <w:t>
      тақырыбы және реттік нөмірі 1 –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r>
    </w:tbl>
    <w:p>
      <w:pPr>
        <w:spacing w:after="0"/>
        <w:ind w:left="0"/>
        <w:jc w:val="both"/>
      </w:pP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реттік нөмірі 1-1 – жол мынадай мазмұнмен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(бұдан әрі – көрсетілетін қызметті беруші)</w:t>
            </w:r>
          </w:p>
        </w:tc>
      </w:tr>
    </w:tbl>
    <w:p>
      <w:pPr>
        <w:spacing w:after="0"/>
        <w:ind w:left="0"/>
        <w:jc w:val="both"/>
      </w:pP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реттік нөмірлері 7,8 және 9 –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 ден 14.30-ға дейінгі түскі үзіліспен сағат 9.00- ден 18.30-ға дейін;</w:t>
            </w:r>
          </w:p>
          <w:p>
            <w:pPr>
              <w:spacing w:after="20"/>
              <w:ind w:left="20"/>
              <w:jc w:val="both"/>
            </w:pPr>
            <w:r>
              <w:rPr>
                <w:rFonts w:ascii="Times New Roman"/>
                <w:b w:val="false"/>
                <w:i w:val="false"/>
                <w:color w:val="000000"/>
                <w:sz w:val="20"/>
              </w:rPr>
              <w:t xml:space="preserve">
2) Мемлекеттік корпорация – дүйсенбіден жұманы қоса алғанда сағат 9.00-ден 18.00-ге дейін үзіліссіз жүзеге асырылады,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қызметті көрсету орындарының мекен-жайлары: </w:t>
            </w:r>
          </w:p>
          <w:p>
            <w:pPr>
              <w:spacing w:after="20"/>
              <w:ind w:left="20"/>
              <w:jc w:val="both"/>
            </w:pPr>
            <w:r>
              <w:rPr>
                <w:rFonts w:ascii="Times New Roman"/>
                <w:b w:val="false"/>
                <w:i w:val="false"/>
                <w:color w:val="000000"/>
                <w:sz w:val="20"/>
              </w:rPr>
              <w:t>
1) көрсетілетін қызметті берушінің интернет ресурсында;</w:t>
            </w:r>
          </w:p>
          <w:p>
            <w:pPr>
              <w:spacing w:after="20"/>
              <w:ind w:left="20"/>
              <w:jc w:val="both"/>
            </w:pPr>
            <w:r>
              <w:rPr>
                <w:rFonts w:ascii="Times New Roman"/>
                <w:b w:val="false"/>
                <w:i w:val="false"/>
                <w:color w:val="000000"/>
                <w:sz w:val="20"/>
              </w:rPr>
              <w:t>
2) Мемлекеттік корпорация: www.gov4c.kz;</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(қағаз жеткізгіште):</w:t>
            </w:r>
          </w:p>
          <w:p>
            <w:pPr>
              <w:spacing w:after="20"/>
              <w:ind w:left="20"/>
              <w:jc w:val="both"/>
            </w:pPr>
            <w:r>
              <w:rPr>
                <w:rFonts w:ascii="Times New Roman"/>
                <w:b w:val="false"/>
                <w:i w:val="false"/>
                <w:color w:val="000000"/>
                <w:sz w:val="20"/>
              </w:rPr>
              <w:t xml:space="preserve">
1) көрсетілетін қызметті алушының (не сенімхат бойынша оның өкілі) жеке басын куәландыратын құжаты немесе цифрлық құжаттар сервисінен электрондық құжат (сәйкестендіру үшін) және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1-қосымшасына сәйкес нысан бойынша қалдықтардың транзиті туралы өтініш;</w:t>
            </w:r>
          </w:p>
          <w:p>
            <w:pPr>
              <w:spacing w:after="20"/>
              <w:ind w:left="20"/>
              <w:jc w:val="both"/>
            </w:pPr>
            <w:r>
              <w:rPr>
                <w:rFonts w:ascii="Times New Roman"/>
                <w:b w:val="false"/>
                <w:i w:val="false"/>
                <w:color w:val="000000"/>
                <w:sz w:val="20"/>
              </w:rPr>
              <w:t>
2) сыртқы сауда мәмілесіне қатысушылар арасындағы қалдықтарды сатып алу-сату келісімшартының (шарттың) немесе өзге де иеліктен шығару шартының көшірмесі;</w:t>
            </w:r>
          </w:p>
          <w:p>
            <w:pPr>
              <w:spacing w:after="20"/>
              <w:ind w:left="20"/>
              <w:jc w:val="both"/>
            </w:pPr>
            <w:r>
              <w:rPr>
                <w:rFonts w:ascii="Times New Roman"/>
                <w:b w:val="false"/>
                <w:i w:val="false"/>
                <w:color w:val="000000"/>
                <w:sz w:val="20"/>
              </w:rPr>
              <w:t>
3) экспорттаушы мен өндіруші немесе, егер өтініш беруші делдал болған жағдайда, импорттаушы мен қалдық (қалдықтар) тұтынушы арасындағы шарттың көшірмесі;</w:t>
            </w:r>
          </w:p>
          <w:p>
            <w:pPr>
              <w:spacing w:after="20"/>
              <w:ind w:left="20"/>
              <w:jc w:val="both"/>
            </w:pPr>
            <w:r>
              <w:rPr>
                <w:rFonts w:ascii="Times New Roman"/>
                <w:b w:val="false"/>
                <w:i w:val="false"/>
                <w:color w:val="000000"/>
                <w:sz w:val="20"/>
              </w:rPr>
              <w:t>
4) "Қауіпті қалдықтарды трансшекаралық тасымалдауды және оларды аулаққа шығаруды бақылау туралы Базель конвенциясына 2003 жылғы 10 ақпандағы Қазақстан Республикасы қосылуы туралы" Қазақстан Республикасының Заңының 6-бабына (бұдан әрі – Базель конвенциясы) сәйкес қалдықтар әкелінетін мемлекеттің құзыретті органының жазбаша түрдегі келісімі;</w:t>
            </w:r>
          </w:p>
          <w:p>
            <w:pPr>
              <w:spacing w:after="20"/>
              <w:ind w:left="20"/>
              <w:jc w:val="both"/>
            </w:pPr>
            <w:r>
              <w:rPr>
                <w:rFonts w:ascii="Times New Roman"/>
                <w:b w:val="false"/>
                <w:i w:val="false"/>
                <w:color w:val="000000"/>
                <w:sz w:val="20"/>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көшірмелері;</w:t>
            </w:r>
          </w:p>
          <w:p>
            <w:pPr>
              <w:spacing w:after="20"/>
              <w:ind w:left="20"/>
              <w:jc w:val="both"/>
            </w:pPr>
            <w:r>
              <w:rPr>
                <w:rFonts w:ascii="Times New Roman"/>
                <w:b w:val="false"/>
                <w:i w:val="false"/>
                <w:color w:val="000000"/>
                <w:sz w:val="20"/>
              </w:rPr>
              <w:t xml:space="preserve">
6)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2-қосымшасына сәйкес нысан бойынша қалдықтарды тасымалдау туралы құжат;</w:t>
            </w:r>
          </w:p>
          <w:p>
            <w:pPr>
              <w:spacing w:after="20"/>
              <w:ind w:left="20"/>
              <w:jc w:val="both"/>
            </w:pPr>
            <w:r>
              <w:rPr>
                <w:rFonts w:ascii="Times New Roman"/>
                <w:b w:val="false"/>
                <w:i w:val="false"/>
                <w:color w:val="000000"/>
                <w:sz w:val="20"/>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w:t>
            </w:r>
          </w:p>
          <w:p>
            <w:pPr>
              <w:spacing w:after="20"/>
              <w:ind w:left="20"/>
              <w:jc w:val="both"/>
            </w:pPr>
            <w:r>
              <w:rPr>
                <w:rFonts w:ascii="Times New Roman"/>
                <w:b w:val="false"/>
                <w:i w:val="false"/>
                <w:color w:val="000000"/>
                <w:sz w:val="20"/>
              </w:rPr>
              <w:t>
8) төтенше авариялық жағдайлар кезіндегі іс-қимылдар жоспарының көшірмесі;</w:t>
            </w:r>
          </w:p>
          <w:p>
            <w:pPr>
              <w:spacing w:after="20"/>
              <w:ind w:left="20"/>
              <w:jc w:val="both"/>
            </w:pPr>
            <w:r>
              <w:rPr>
                <w:rFonts w:ascii="Times New Roman"/>
                <w:b w:val="false"/>
                <w:i w:val="false"/>
                <w:color w:val="000000"/>
                <w:sz w:val="20"/>
              </w:rPr>
              <w:t>
9) қауіпті қалдықтардың паспорты;</w:t>
            </w:r>
          </w:p>
          <w:p>
            <w:pPr>
              <w:spacing w:after="20"/>
              <w:ind w:left="20"/>
              <w:jc w:val="both"/>
            </w:pPr>
            <w:r>
              <w:rPr>
                <w:rFonts w:ascii="Times New Roman"/>
                <w:b w:val="false"/>
                <w:i w:val="false"/>
                <w:color w:val="000000"/>
                <w:sz w:val="20"/>
              </w:rPr>
              <w:t xml:space="preserve">
10)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3-қосымшасына сәйкес нысан бойынша қауіпті қалдықтарды трансшекаралық тасымалдау туралы хабарлама (3 данада).</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xml:space="preserve">
1)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1-қосымшасына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сыртқы сауда мәмілесіне қатысушылар арасындағы қалдықтарды сатып алу-сату келісімшартының (шарттың) немесе өзге де иеліктен шығару шартының электрондық көшірмесі;</w:t>
            </w:r>
          </w:p>
          <w:p>
            <w:pPr>
              <w:spacing w:after="20"/>
              <w:ind w:left="20"/>
              <w:jc w:val="both"/>
            </w:pPr>
            <w:r>
              <w:rPr>
                <w:rFonts w:ascii="Times New Roman"/>
                <w:b w:val="false"/>
                <w:i w:val="false"/>
                <w:color w:val="000000"/>
                <w:sz w:val="20"/>
              </w:rPr>
              <w:t>
3) экспорттаушы мен өндіруші немесе, егер өтініш беруші делдал болған жағдайда, импорттаушы мен қалдық (қалдықтар) тұтынушы арасындағы шарттың электрондық көшірмесі;</w:t>
            </w:r>
          </w:p>
          <w:p>
            <w:pPr>
              <w:spacing w:after="20"/>
              <w:ind w:left="20"/>
              <w:jc w:val="both"/>
            </w:pPr>
            <w:r>
              <w:rPr>
                <w:rFonts w:ascii="Times New Roman"/>
                <w:b w:val="false"/>
                <w:i w:val="false"/>
                <w:color w:val="000000"/>
                <w:sz w:val="20"/>
              </w:rPr>
              <w:t>
4) Заңға сәйкес аумағына қалдықтар әкелінетін мемлекеттің құзыретті органының келісімінің электрондық көшірмесі;</w:t>
            </w:r>
          </w:p>
          <w:p>
            <w:pPr>
              <w:spacing w:after="20"/>
              <w:ind w:left="20"/>
              <w:jc w:val="both"/>
            </w:pPr>
            <w:r>
              <w:rPr>
                <w:rFonts w:ascii="Times New Roman"/>
                <w:b w:val="false"/>
                <w:i w:val="false"/>
                <w:color w:val="000000"/>
                <w:sz w:val="20"/>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электрондық көшірмелері;</w:t>
            </w:r>
          </w:p>
          <w:p>
            <w:pPr>
              <w:spacing w:after="20"/>
              <w:ind w:left="20"/>
              <w:jc w:val="both"/>
            </w:pPr>
            <w:r>
              <w:rPr>
                <w:rFonts w:ascii="Times New Roman"/>
                <w:b w:val="false"/>
                <w:i w:val="false"/>
                <w:color w:val="000000"/>
                <w:sz w:val="20"/>
              </w:rPr>
              <w:t xml:space="preserve">
6)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2-қосымшасына сәйкес нысан бойынша қалдықтарды тасымалдау туралы құжаттың электрондық көшірмесі;</w:t>
            </w:r>
          </w:p>
          <w:p>
            <w:pPr>
              <w:spacing w:after="20"/>
              <w:ind w:left="20"/>
              <w:jc w:val="both"/>
            </w:pPr>
            <w:r>
              <w:rPr>
                <w:rFonts w:ascii="Times New Roman"/>
                <w:b w:val="false"/>
                <w:i w:val="false"/>
                <w:color w:val="000000"/>
                <w:sz w:val="20"/>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хабарламаның электрондық көшірмесі;</w:t>
            </w:r>
          </w:p>
          <w:p>
            <w:pPr>
              <w:spacing w:after="20"/>
              <w:ind w:left="20"/>
              <w:jc w:val="both"/>
            </w:pPr>
            <w:r>
              <w:rPr>
                <w:rFonts w:ascii="Times New Roman"/>
                <w:b w:val="false"/>
                <w:i w:val="false"/>
                <w:color w:val="000000"/>
                <w:sz w:val="20"/>
              </w:rPr>
              <w:t>
8) төтенше авариялық жағдайлар кезіндегі іс-қимылдар жоспарының электрондық көшірмесі;</w:t>
            </w:r>
          </w:p>
          <w:p>
            <w:pPr>
              <w:spacing w:after="20"/>
              <w:ind w:left="20"/>
              <w:jc w:val="both"/>
            </w:pPr>
            <w:r>
              <w:rPr>
                <w:rFonts w:ascii="Times New Roman"/>
                <w:b w:val="false"/>
                <w:i w:val="false"/>
                <w:color w:val="000000"/>
                <w:sz w:val="20"/>
              </w:rPr>
              <w:t>
9) қауіпті қалдықтардың паспортының электрондық көшірмесі;</w:t>
            </w:r>
          </w:p>
          <w:p>
            <w:pPr>
              <w:spacing w:after="20"/>
              <w:ind w:left="20"/>
              <w:jc w:val="both"/>
            </w:pPr>
            <w:r>
              <w:rPr>
                <w:rFonts w:ascii="Times New Roman"/>
                <w:b w:val="false"/>
                <w:i w:val="false"/>
                <w:color w:val="000000"/>
                <w:sz w:val="20"/>
              </w:rPr>
              <w:t xml:space="preserve">
10)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бұйрығымен</w:t>
            </w:r>
            <w:r>
              <w:rPr>
                <w:rFonts w:ascii="Times New Roman"/>
                <w:b w:val="false"/>
                <w:i w:val="false"/>
                <w:color w:val="000000"/>
                <w:sz w:val="20"/>
              </w:rPr>
              <w:t xml:space="preserve">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қағидаларының (Нормативтік құқықтық актілерді мемлекеттік тіркеу реестрінде № 20875 болып тіркелген) 3-қосымшасына сәйкес нысан бойынша қауіпті қалдықтарды трансшекаралық тасымалдау туралы хабарламаның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қажетті құжаттарды және (немесе) олардағы деректердің (мәліметтердің) дұрыс еместігін анықталу;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қажетті ұсынылған материалдардың, объектілердің, деректер мен мәліметтердің Базель конвенциясының 6-бабында, Қазақстан Республикасы Үкіметінің 2022 жылғы 17 наурыздағы № 135 </w:t>
            </w:r>
            <w:r>
              <w:rPr>
                <w:rFonts w:ascii="Times New Roman"/>
                <w:b w:val="false"/>
                <w:i w:val="false"/>
                <w:color w:val="000000"/>
                <w:sz w:val="20"/>
              </w:rPr>
              <w:t>қаулысымен</w:t>
            </w:r>
            <w:r>
              <w:rPr>
                <w:rFonts w:ascii="Times New Roman"/>
                <w:b w:val="false"/>
                <w:i w:val="false"/>
                <w:color w:val="000000"/>
                <w:sz w:val="20"/>
              </w:rPr>
              <w:t xml:space="preserve"> бекітілген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қағидаларының 2-тарауында, "Тарифтік емес реттеу шаралары туралы" Еуразиялық экономикалық комиссия Алқасының 2015 жылғы 21 сәуірдегі шешімінің 1.2 және 2.3-қосымшаларында, Қазақстан Республикасының 2021 жылғы 2 қаңтардағы Экология кодексінің </w:t>
            </w:r>
            <w:r>
              <w:rPr>
                <w:rFonts w:ascii="Times New Roman"/>
                <w:b w:val="false"/>
                <w:i w:val="false"/>
                <w:color w:val="000000"/>
                <w:sz w:val="20"/>
              </w:rPr>
              <w:t>346-бабында</w:t>
            </w: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0"/>
              </w:rPr>
              <w:t>бұйрығында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болса;</w:t>
            </w:r>
          </w:p>
          <w:p>
            <w:pPr>
              <w:spacing w:after="20"/>
              <w:ind w:left="20"/>
              <w:jc w:val="both"/>
            </w:pPr>
            <w:r>
              <w:rPr>
                <w:rFonts w:ascii="Times New Roman"/>
                <w:b w:val="false"/>
                <w:i w:val="false"/>
                <w:color w:val="000000"/>
                <w:sz w:val="20"/>
              </w:rPr>
              <w:t>
4) көрсетілетін қызметті алушыға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tc>
      </w:tr>
    </w:tbl>
    <w:p>
      <w:pPr>
        <w:spacing w:after="0"/>
        <w:ind w:left="0"/>
        <w:jc w:val="both"/>
      </w:pP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2. Қалдықтарды басқару департаменті заңнамада белгіленген тәртіппен:</w:t>
      </w:r>
    </w:p>
    <w:bookmarkEnd w:id="12"/>
    <w:bookmarkStart w:name="z31"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32" w:id="1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қалдықтарды басқару департаментіне ұсынылуын қамтамасыз етсін.</w:t>
      </w:r>
    </w:p>
    <w:bookmarkStart w:name="z34"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5"/>
    <w:bookmarkStart w:name="z35"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