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2cd9" w14:textId="6c32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2024 жылғы 26 шiлдедегi № 6 бұйрығы. Қазақстан Республикасының Әділет министрлігінде 2024 жылғы 29 шiлдеде № 34825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агенттіктің (бұдан әрі – Агенттік) Тергеп-тексерулер департаменті заңнамада белгіленген тәртіппен:</w:t>
      </w:r>
    </w:p>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дамыту </w:t>
            </w:r>
          </w:p>
          <w:p>
            <w:pPr>
              <w:spacing w:after="20"/>
              <w:ind w:left="20"/>
              <w:jc w:val="both"/>
            </w:pPr>
            <w:r>
              <w:rPr>
                <w:rFonts w:ascii="Times New Roman"/>
                <w:b w:val="false"/>
                <w:i/>
                <w:color w:val="000000"/>
                <w:sz w:val="20"/>
              </w:rPr>
              <w:t xml:space="preserve">агенттігі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Республикасының Ұлттық Банкі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Стратегиялық жоспарлау және реформалар агенттігінің Ұлттық статистика бюросы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26 шілдедегі</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 енгізілетін кейбір бұйрықтарының тізбесі</w:t>
      </w:r>
    </w:p>
    <w:p>
      <w:pPr>
        <w:spacing w:after="0"/>
        <w:ind w:left="0"/>
        <w:jc w:val="left"/>
      </w:pPr>
    </w:p>
    <w:p>
      <w:pPr>
        <w:spacing w:after="0"/>
        <w:ind w:left="0"/>
        <w:jc w:val="both"/>
      </w:pPr>
      <w:r>
        <w:rPr>
          <w:rFonts w:ascii="Times New Roman"/>
          <w:b w:val="false"/>
          <w:i w:val="false"/>
          <w:color w:val="000000"/>
          <w:sz w:val="28"/>
        </w:rPr>
        <w:t xml:space="preserve">
      1.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 Қазақстан Республикасы Ұлттық экономика министрінің 2015 жылғы 30 қарашадағы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12494 болып тіркелді)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w:t>
      </w:r>
      <w:r>
        <w:rPr>
          <w:rFonts w:ascii="Times New Roman"/>
          <w:b w:val="false"/>
          <w:i w:val="false"/>
          <w:color w:val="000000"/>
          <w:sz w:val="28"/>
        </w:rPr>
        <w:t>қағидаларды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мынандай мазмұндағы 14-1 тармақпен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Хабарламаға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шағым жасау оның орындау мерзімнің өтуін тоқтата тұрмайды.".</w:t>
      </w:r>
    </w:p>
    <w:bookmarkStart w:name="z14" w:id="5"/>
    <w:p>
      <w:pPr>
        <w:spacing w:after="0"/>
        <w:ind w:left="0"/>
        <w:jc w:val="both"/>
      </w:pPr>
      <w:r>
        <w:rPr>
          <w:rFonts w:ascii="Times New Roman"/>
          <w:b w:val="false"/>
          <w:i w:val="false"/>
          <w:color w:val="000000"/>
          <w:sz w:val="28"/>
        </w:rPr>
        <w:t xml:space="preserve">
      2. "Келісу комиссиясының әрекет ету қағидалары мен оның құрамын бекіту туралы" Қазақстан Республикасы Ұлттық экономика министрінің 2017 жылғы 27 ақпандағы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14936 болып тіркелді) мынадай өзгерістер мен толықтырулар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6" w:id="6"/>
    <w:p>
      <w:pPr>
        <w:spacing w:after="0"/>
        <w:ind w:left="0"/>
        <w:jc w:val="both"/>
      </w:pPr>
      <w:r>
        <w:rPr>
          <w:rFonts w:ascii="Times New Roman"/>
          <w:b w:val="false"/>
          <w:i w:val="false"/>
          <w:color w:val="000000"/>
          <w:sz w:val="28"/>
        </w:rPr>
        <w:t xml:space="preserve">
      "Қазақстан Республикасы Кәсіпкерлік кодексінің 194-бабының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аталған бұйрықпен бекітілген Келісу комиссиясының әрекет ету қағидалары мен оның </w:t>
      </w:r>
      <w:r>
        <w:rPr>
          <w:rFonts w:ascii="Times New Roman"/>
          <w:b w:val="false"/>
          <w:i w:val="false"/>
          <w:color w:val="000000"/>
          <w:sz w:val="28"/>
        </w:rPr>
        <w:t>құрамына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2)-тармақшасы мынадай редакцияда жазылсын:</w:t>
      </w:r>
    </w:p>
    <w:bookmarkStart w:name="z19" w:id="8"/>
    <w:p>
      <w:pPr>
        <w:spacing w:after="0"/>
        <w:ind w:left="0"/>
        <w:jc w:val="both"/>
      </w:pPr>
      <w:r>
        <w:rPr>
          <w:rFonts w:ascii="Times New Roman"/>
          <w:b w:val="false"/>
          <w:i w:val="false"/>
          <w:color w:val="000000"/>
          <w:sz w:val="28"/>
        </w:rPr>
        <w:t>
      "2) жұмыс органы – монополияға қарсы органның құрылымдық бөлімшесі.";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"6. Келісу комиссиясының отырыстары, егер онда Келісу комиссиясы мүшелерінің әрбір мемлекеттік орган өкілдерінің кемінде жартысы қатысса, заңды болып саналады.";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үшіні бөлігі мынадай редакцияда жазылсын:</w:t>
      </w:r>
    </w:p>
    <w:bookmarkStart w:name="z23" w:id="10"/>
    <w:p>
      <w:pPr>
        <w:spacing w:after="0"/>
        <w:ind w:left="0"/>
        <w:jc w:val="both"/>
      </w:pPr>
      <w:r>
        <w:rPr>
          <w:rFonts w:ascii="Times New Roman"/>
          <w:b w:val="false"/>
          <w:i w:val="false"/>
          <w:color w:val="000000"/>
          <w:sz w:val="28"/>
        </w:rPr>
        <w:t>
      "Тергеу нәтижелері бойынша қорытындыға келісу комиссиясының ескертулері болмаған жағдайда монополияға қарсы органның лауазымды тұлғасы (лауазымды тұлғалары) қол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19-тармағы</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"19. Келісу комиссиясы мына тұлғалардан тұрады:</w:t>
      </w:r>
    </w:p>
    <w:bookmarkEnd w:id="11"/>
    <w:p>
      <w:pPr>
        <w:spacing w:after="0"/>
        <w:ind w:left="0"/>
        <w:jc w:val="both"/>
      </w:pPr>
      <w:r>
        <w:rPr>
          <w:rFonts w:ascii="Times New Roman"/>
          <w:b w:val="false"/>
          <w:i w:val="false"/>
          <w:color w:val="000000"/>
          <w:sz w:val="28"/>
        </w:rPr>
        <w:t xml:space="preserve">
      1) монополияға қарсы органның басшысы, Келісу комиссиясының Төрағасы; </w:t>
      </w:r>
    </w:p>
    <w:p>
      <w:pPr>
        <w:spacing w:after="0"/>
        <w:ind w:left="0"/>
        <w:jc w:val="both"/>
      </w:pPr>
      <w:r>
        <w:rPr>
          <w:rFonts w:ascii="Times New Roman"/>
          <w:b w:val="false"/>
          <w:i w:val="false"/>
          <w:color w:val="000000"/>
          <w:sz w:val="28"/>
        </w:rPr>
        <w:t xml:space="preserve">
      2) монополияға қарсы органның басшысының орынбасары, Келісу комиссиясы төрағасының орынбасары; </w:t>
      </w:r>
    </w:p>
    <w:p>
      <w:pPr>
        <w:spacing w:after="0"/>
        <w:ind w:left="0"/>
        <w:jc w:val="both"/>
      </w:pPr>
      <w:r>
        <w:rPr>
          <w:rFonts w:ascii="Times New Roman"/>
          <w:b w:val="false"/>
          <w:i w:val="false"/>
          <w:color w:val="000000"/>
          <w:sz w:val="28"/>
        </w:rPr>
        <w:t xml:space="preserve">
      3) монополияға қарсы органның заң қызметінің басшысы; </w:t>
      </w:r>
    </w:p>
    <w:p>
      <w:pPr>
        <w:spacing w:after="0"/>
        <w:ind w:left="0"/>
        <w:jc w:val="both"/>
      </w:pPr>
      <w:r>
        <w:rPr>
          <w:rFonts w:ascii="Times New Roman"/>
          <w:b w:val="false"/>
          <w:i w:val="false"/>
          <w:color w:val="000000"/>
          <w:sz w:val="28"/>
        </w:rPr>
        <w:t>
      4) монополияға қарсы органның құрылымдық бөлімшесінің басшысы;</w:t>
      </w:r>
    </w:p>
    <w:p>
      <w:pPr>
        <w:spacing w:after="0"/>
        <w:ind w:left="0"/>
        <w:jc w:val="both"/>
      </w:pPr>
      <w:r>
        <w:rPr>
          <w:rFonts w:ascii="Times New Roman"/>
          <w:b w:val="false"/>
          <w:i w:val="false"/>
          <w:color w:val="000000"/>
          <w:sz w:val="28"/>
        </w:rPr>
        <w:t>
      5) Қазақстан Республикасы Ұлттық Банкі Төрағасының орынбасары;</w:t>
      </w:r>
    </w:p>
    <w:p>
      <w:pPr>
        <w:spacing w:after="0"/>
        <w:ind w:left="0"/>
        <w:jc w:val="both"/>
      </w:pPr>
      <w:r>
        <w:rPr>
          <w:rFonts w:ascii="Times New Roman"/>
          <w:b w:val="false"/>
          <w:i w:val="false"/>
          <w:color w:val="000000"/>
          <w:sz w:val="28"/>
        </w:rPr>
        <w:t>
      6) Қазақстан Республикасы Ұлттық Банкі Заң Департаментінің басшысы;</w:t>
      </w:r>
    </w:p>
    <w:p>
      <w:pPr>
        <w:spacing w:after="0"/>
        <w:ind w:left="0"/>
        <w:jc w:val="both"/>
      </w:pPr>
      <w:r>
        <w:rPr>
          <w:rFonts w:ascii="Times New Roman"/>
          <w:b w:val="false"/>
          <w:i w:val="false"/>
          <w:color w:val="000000"/>
          <w:sz w:val="28"/>
        </w:rPr>
        <w:t>
      7) Қазақстан Республикасы Ұлттық Банкі Департаментінің басшысы;</w:t>
      </w:r>
    </w:p>
    <w:p>
      <w:pPr>
        <w:spacing w:after="0"/>
        <w:ind w:left="0"/>
        <w:jc w:val="both"/>
      </w:pPr>
      <w:r>
        <w:rPr>
          <w:rFonts w:ascii="Times New Roman"/>
          <w:b w:val="false"/>
          <w:i w:val="false"/>
          <w:color w:val="000000"/>
          <w:sz w:val="28"/>
        </w:rPr>
        <w:t>
      8) Қазақстан Республикасы Ұлттық Банкі Басқармасының басшысы.";</w:t>
      </w:r>
    </w:p>
    <w:bookmarkStart w:name="z26" w:id="12"/>
    <w:p>
      <w:pPr>
        <w:spacing w:after="0"/>
        <w:ind w:left="0"/>
        <w:jc w:val="both"/>
      </w:pPr>
      <w:r>
        <w:rPr>
          <w:rFonts w:ascii="Times New Roman"/>
          <w:b w:val="false"/>
          <w:i w:val="false"/>
          <w:color w:val="000000"/>
          <w:sz w:val="28"/>
        </w:rPr>
        <w:t xml:space="preserve">
      3. "Өткізілген сатып алу туралы ақпараттың нысанын бекіту туралы" Қазақстан Республикасы Ұлттық экономика министрінің 2018 жылғы 16 шілдедегі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17253 болып тіркелді)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xml:space="preserve">
      "Қазақстан Республикасы Кәсіпкерлік кодексінің 169-1-бабы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тізбесіндегі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16 шілдедегі</w:t>
            </w:r>
            <w:r>
              <w:br/>
            </w:r>
            <w:r>
              <w:rPr>
                <w:rFonts w:ascii="Times New Roman"/>
                <w:b w:val="false"/>
                <w:i w:val="false"/>
                <w:color w:val="000000"/>
                <w:sz w:val="20"/>
              </w:rPr>
              <w:t>№ 250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www.gov.kz/memleket/entities</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________________ кезеңінде өткізілген сатып алулар туралы ақпарат.</w:t>
      </w:r>
    </w:p>
    <w:p>
      <w:pPr>
        <w:spacing w:after="0"/>
        <w:ind w:left="0"/>
        <w:jc w:val="both"/>
      </w:pPr>
      <w:r>
        <w:rPr>
          <w:rFonts w:ascii="Times New Roman"/>
          <w:b w:val="false"/>
          <w:i w:val="false"/>
          <w:color w:val="000000"/>
          <w:sz w:val="28"/>
        </w:rPr>
        <w:t>
      Әкімшілік деректер нысанының индексі: 1-ТНБ.</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тұлғалар тобы: электронды нысанда өткізілетін сатып алуды қоспағанда, тауарларды (жұмыстарды, көрсетілетін қызметтерді) сатып алуды жүзеге асыратын Қазақстан Республикасының Ұлттық Банкін, оның ведомстволарын қоспағанда,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табиғи монополиялар субъектілері,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пайдаланушылардан сатып алу туралы ақпарат алатын уәкілетті мемлекеттік органдар және (немесе) уәкілетті ұйымдар.</w:t>
      </w:r>
    </w:p>
    <w:p>
      <w:pPr>
        <w:spacing w:after="0"/>
        <w:ind w:left="0"/>
        <w:jc w:val="both"/>
      </w:pPr>
      <w:r>
        <w:rPr>
          <w:rFonts w:ascii="Times New Roman"/>
          <w:b w:val="false"/>
          <w:i w:val="false"/>
          <w:color w:val="000000"/>
          <w:sz w:val="28"/>
        </w:rPr>
        <w:t>
      Әкімшілік деректер нысасын ұсыну мерзімі: сұрау салуда көрсетілген мерзімде.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 Кәсіпкерлік кодексінің 90-6-бабының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монополияға қарсы орган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w:t>
      </w:r>
      <w:r>
        <w:rPr>
          <w:rFonts w:ascii="Times New Roman"/>
          <w:b w:val="false"/>
          <w:i w:val="false"/>
          <w:color w:val="000000"/>
          <w:sz w:val="28"/>
        </w:rPr>
        <w:t>Кодексте</w:t>
      </w:r>
      <w:r>
        <w:rPr>
          <w:rFonts w:ascii="Times New Roman"/>
          <w:b w:val="false"/>
          <w:i w:val="false"/>
          <w:color w:val="000000"/>
          <w:sz w:val="28"/>
        </w:rPr>
        <w:t xml:space="preserve">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телефон/ факс, электрондық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бөлінген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тәсілі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алудың нәтижелері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телефон/факс, электрондық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уақыты, өтінім берген тұлғаның тегі, аты, әкесінің аты (бар болса),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жеңімпазды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Өткізілді/өткізілмеді. Сатып алу өткізілмеген жағдайда, себептер мен қабылданған шараларды көрсету қажет:</w:t>
            </w:r>
          </w:p>
          <w:p>
            <w:pPr>
              <w:spacing w:after="20"/>
              <w:ind w:left="20"/>
              <w:jc w:val="both"/>
            </w:pPr>
            <w:r>
              <w:rPr>
                <w:rFonts w:ascii="Times New Roman"/>
                <w:b w:val="false"/>
                <w:i w:val="false"/>
                <w:color w:val="000000"/>
                <w:sz w:val="20"/>
              </w:rPr>
              <w:t>
1) қайта сатып алу жүзеге асырылды;</w:t>
            </w:r>
          </w:p>
          <w:p>
            <w:pPr>
              <w:spacing w:after="20"/>
              <w:ind w:left="20"/>
              <w:jc w:val="both"/>
            </w:pPr>
            <w:r>
              <w:rPr>
                <w:rFonts w:ascii="Times New Roman"/>
                <w:b w:val="false"/>
                <w:i w:val="false"/>
                <w:color w:val="000000"/>
                <w:sz w:val="20"/>
              </w:rPr>
              <w:t>
2) сатып алу бір көзден тәсілімен жүзеге асырылды;</w:t>
            </w:r>
          </w:p>
          <w:p>
            <w:pPr>
              <w:spacing w:after="20"/>
              <w:ind w:left="20"/>
              <w:jc w:val="both"/>
            </w:pPr>
            <w:r>
              <w:rPr>
                <w:rFonts w:ascii="Times New Roman"/>
                <w:b w:val="false"/>
                <w:i w:val="false"/>
                <w:color w:val="000000"/>
                <w:sz w:val="20"/>
              </w:rPr>
              <w:t>
3) сатып алудан бас тарту туралы шешім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қабылдамау себептері (қолданыстағы заңнамаға сілтеме жасай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үлесі туралы ақпарат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 ________________</w:t>
      </w:r>
    </w:p>
    <w:p>
      <w:pPr>
        <w:spacing w:after="0"/>
        <w:ind w:left="0"/>
        <w:jc w:val="both"/>
      </w:pPr>
      <w:r>
        <w:rPr>
          <w:rFonts w:ascii="Times New Roman"/>
          <w:b w:val="false"/>
          <w:i w:val="false"/>
          <w:color w:val="000000"/>
          <w:sz w:val="28"/>
        </w:rPr>
        <w:t>
      Мекенжай______________________________</w:t>
      </w:r>
    </w:p>
    <w:p>
      <w:pPr>
        <w:spacing w:after="0"/>
        <w:ind w:left="0"/>
        <w:jc w:val="both"/>
      </w:pPr>
      <w:r>
        <w:rPr>
          <w:rFonts w:ascii="Times New Roman"/>
          <w:b w:val="false"/>
          <w:i w:val="false"/>
          <w:color w:val="000000"/>
          <w:sz w:val="28"/>
        </w:rPr>
        <w:t>
      Телефондар_____________________________</w:t>
      </w:r>
    </w:p>
    <w:p>
      <w:pPr>
        <w:spacing w:after="0"/>
        <w:ind w:left="0"/>
        <w:jc w:val="both"/>
      </w:pPr>
      <w:r>
        <w:rPr>
          <w:rFonts w:ascii="Times New Roman"/>
          <w:b w:val="false"/>
          <w:i w:val="false"/>
          <w:color w:val="000000"/>
          <w:sz w:val="28"/>
        </w:rPr>
        <w:t>
      Электрондық пошта мекенжайы__________</w:t>
      </w:r>
    </w:p>
    <w:p>
      <w:pPr>
        <w:spacing w:after="0"/>
        <w:ind w:left="0"/>
        <w:jc w:val="both"/>
      </w:pPr>
      <w:r>
        <w:rPr>
          <w:rFonts w:ascii="Times New Roman"/>
          <w:b w:val="false"/>
          <w:i w:val="false"/>
          <w:color w:val="000000"/>
          <w:sz w:val="28"/>
        </w:rPr>
        <w:t>
      Орындаушы_______________________________ 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Жасалған күн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Өткізілген сатып алу</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Өткізілген сатып алу туралы ақпарат нысанын толтыру бойынша түсіндірме</w:t>
      </w:r>
    </w:p>
    <w:bookmarkStart w:name="z35" w:id="14"/>
    <w:p>
      <w:pPr>
        <w:spacing w:after="0"/>
        <w:ind w:left="0"/>
        <w:jc w:val="left"/>
      </w:pPr>
      <w:r>
        <w:rPr>
          <w:rFonts w:ascii="Times New Roman"/>
          <w:b/>
          <w:i w:val="false"/>
          <w:color w:val="000000"/>
        </w:rPr>
        <w:t xml:space="preserve"> 1-тарау. Жалпы ережелер</w:t>
      </w:r>
    </w:p>
    <w:bookmarkEnd w:id="14"/>
    <w:bookmarkStart w:name="z36" w:id="15"/>
    <w:p>
      <w:pPr>
        <w:spacing w:after="0"/>
        <w:ind w:left="0"/>
        <w:jc w:val="both"/>
      </w:pPr>
      <w:r>
        <w:rPr>
          <w:rFonts w:ascii="Times New Roman"/>
          <w:b w:val="false"/>
          <w:i w:val="false"/>
          <w:color w:val="000000"/>
          <w:sz w:val="28"/>
        </w:rPr>
        <w:t xml:space="preserve">
      1. Өткізілген сатып алу туралы ақпарат нысаны (бұдан әрі – нысан) Қазақстан Республикасы Кәсіпкерлік кодексінің 169-1-бабы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5"/>
    <w:bookmarkStart w:name="z37" w:id="16"/>
    <w:p>
      <w:pPr>
        <w:spacing w:after="0"/>
        <w:ind w:left="0"/>
        <w:jc w:val="both"/>
      </w:pPr>
      <w:r>
        <w:rPr>
          <w:rFonts w:ascii="Times New Roman"/>
          <w:b w:val="false"/>
          <w:i w:val="false"/>
          <w:color w:val="000000"/>
          <w:sz w:val="28"/>
        </w:rPr>
        <w:t>
      2. Нысанға бірінші басшы, ал ол болмаған жағдайда оны алмастырушы тұлға қол қояды.</w:t>
      </w:r>
    </w:p>
    <w:bookmarkEnd w:id="16"/>
    <w:bookmarkStart w:name="z38" w:id="17"/>
    <w:p>
      <w:pPr>
        <w:spacing w:after="0"/>
        <w:ind w:left="0"/>
        <w:jc w:val="left"/>
      </w:pPr>
      <w:r>
        <w:rPr>
          <w:rFonts w:ascii="Times New Roman"/>
          <w:b/>
          <w:i w:val="false"/>
          <w:color w:val="000000"/>
        </w:rPr>
        <w:t xml:space="preserve"> 2-тарау. Мәліметтерді толтыру бойынша түсіндірме</w:t>
      </w:r>
    </w:p>
    <w:bookmarkEnd w:id="17"/>
    <w:bookmarkStart w:name="z39" w:id="18"/>
    <w:p>
      <w:pPr>
        <w:spacing w:after="0"/>
        <w:ind w:left="0"/>
        <w:jc w:val="both"/>
      </w:pPr>
      <w:r>
        <w:rPr>
          <w:rFonts w:ascii="Times New Roman"/>
          <w:b w:val="false"/>
          <w:i w:val="false"/>
          <w:color w:val="000000"/>
          <w:sz w:val="28"/>
        </w:rPr>
        <w:t>
      3. Нысанның 1-бағанында реттік нөмірі көрсетіледі;</w:t>
      </w:r>
    </w:p>
    <w:bookmarkEnd w:id="18"/>
    <w:bookmarkStart w:name="z40" w:id="19"/>
    <w:p>
      <w:pPr>
        <w:spacing w:after="0"/>
        <w:ind w:left="0"/>
        <w:jc w:val="both"/>
      </w:pPr>
      <w:r>
        <w:rPr>
          <w:rFonts w:ascii="Times New Roman"/>
          <w:b w:val="false"/>
          <w:i w:val="false"/>
          <w:color w:val="000000"/>
          <w:sz w:val="28"/>
        </w:rPr>
        <w:t xml:space="preserve">
      4. Нысанның 2-8-бағандарында сатып алуды ұйымдастырушы туралы мәліметтер көрсетіледі: </w:t>
      </w:r>
    </w:p>
    <w:bookmarkEnd w:id="19"/>
    <w:bookmarkStart w:name="z41" w:id="20"/>
    <w:p>
      <w:pPr>
        <w:spacing w:after="0"/>
        <w:ind w:left="0"/>
        <w:jc w:val="both"/>
      </w:pPr>
      <w:r>
        <w:rPr>
          <w:rFonts w:ascii="Times New Roman"/>
          <w:b w:val="false"/>
          <w:i w:val="false"/>
          <w:color w:val="000000"/>
          <w:sz w:val="28"/>
        </w:rPr>
        <w:t>
      4-1. Нысанның 2-бағанында сатып алуды ұйымдастырушының бизнес-сәйкестендіру нөмірі немесе жеке сәйкестендіру нөмірі көрсетіледі.</w:t>
      </w:r>
    </w:p>
    <w:bookmarkEnd w:id="20"/>
    <w:bookmarkStart w:name="z42" w:id="21"/>
    <w:p>
      <w:pPr>
        <w:spacing w:after="0"/>
        <w:ind w:left="0"/>
        <w:jc w:val="both"/>
      </w:pPr>
      <w:r>
        <w:rPr>
          <w:rFonts w:ascii="Times New Roman"/>
          <w:b w:val="false"/>
          <w:i w:val="false"/>
          <w:color w:val="000000"/>
          <w:sz w:val="28"/>
        </w:rPr>
        <w:t xml:space="preserve">
      4-2. Нысанның 3-бағанында сатып алуды ұйымдастырушының заңды және нақты мекенжайлары, телефоны, факсы, электрондық мекенжайы көрсетіледі. </w:t>
      </w:r>
    </w:p>
    <w:bookmarkEnd w:id="21"/>
    <w:bookmarkStart w:name="z43" w:id="22"/>
    <w:p>
      <w:pPr>
        <w:spacing w:after="0"/>
        <w:ind w:left="0"/>
        <w:jc w:val="both"/>
      </w:pPr>
      <w:r>
        <w:rPr>
          <w:rFonts w:ascii="Times New Roman"/>
          <w:b w:val="false"/>
          <w:i w:val="false"/>
          <w:color w:val="000000"/>
          <w:sz w:val="28"/>
        </w:rPr>
        <w:t>
      4-3. Нысанның 4-бағанында сатып алынатын тауарлардың (жұмыстардың, көрсетілетін қызметтердің) атауы көрсетіледі.</w:t>
      </w:r>
    </w:p>
    <w:bookmarkEnd w:id="22"/>
    <w:bookmarkStart w:name="z44" w:id="23"/>
    <w:p>
      <w:pPr>
        <w:spacing w:after="0"/>
        <w:ind w:left="0"/>
        <w:jc w:val="both"/>
      </w:pPr>
      <w:r>
        <w:rPr>
          <w:rFonts w:ascii="Times New Roman"/>
          <w:b w:val="false"/>
          <w:i w:val="false"/>
          <w:color w:val="000000"/>
          <w:sz w:val="28"/>
        </w:rPr>
        <w:t>
      4-4. Нысанның 5-бағанында хабарландырудың нөмірі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Нысанның 6-бағанында лоттың нөмірі көрсетіледі.</w:t>
      </w:r>
    </w:p>
    <w:bookmarkStart w:name="z46" w:id="24"/>
    <w:p>
      <w:pPr>
        <w:spacing w:after="0"/>
        <w:ind w:left="0"/>
        <w:jc w:val="both"/>
      </w:pPr>
      <w:r>
        <w:rPr>
          <w:rFonts w:ascii="Times New Roman"/>
          <w:b w:val="false"/>
          <w:i w:val="false"/>
          <w:color w:val="000000"/>
          <w:sz w:val="28"/>
        </w:rPr>
        <w:t>
      4-6. Нысанның 7-бағанында тауарларды (жұмыстарды, көрсетілетін қызметтерді) сатып алуға бөлінген сома көрсетіледі.</w:t>
      </w:r>
    </w:p>
    <w:bookmarkEnd w:id="24"/>
    <w:bookmarkStart w:name="z47" w:id="25"/>
    <w:p>
      <w:pPr>
        <w:spacing w:after="0"/>
        <w:ind w:left="0"/>
        <w:jc w:val="both"/>
      </w:pPr>
      <w:r>
        <w:rPr>
          <w:rFonts w:ascii="Times New Roman"/>
          <w:b w:val="false"/>
          <w:i w:val="false"/>
          <w:color w:val="000000"/>
          <w:sz w:val="28"/>
        </w:rPr>
        <w:t>
      4-7. Нысанның 8-бағанында сатып алуды ұйымдастырушының сатып алуды жүзеге асыру тәсілі көрсетіледі.</w:t>
      </w:r>
    </w:p>
    <w:bookmarkEnd w:id="25"/>
    <w:bookmarkStart w:name="z48" w:id="26"/>
    <w:p>
      <w:pPr>
        <w:spacing w:after="0"/>
        <w:ind w:left="0"/>
        <w:jc w:val="both"/>
      </w:pPr>
      <w:r>
        <w:rPr>
          <w:rFonts w:ascii="Times New Roman"/>
          <w:b w:val="false"/>
          <w:i w:val="false"/>
          <w:color w:val="000000"/>
          <w:sz w:val="28"/>
        </w:rPr>
        <w:t>
      5. Нысанның 9-13-бағандарында әлеуетті өнім берушілер туралы мәліметтер көрсетіледі:</w:t>
      </w:r>
    </w:p>
    <w:bookmarkEnd w:id="26"/>
    <w:bookmarkStart w:name="z49" w:id="27"/>
    <w:p>
      <w:pPr>
        <w:spacing w:after="0"/>
        <w:ind w:left="0"/>
        <w:jc w:val="both"/>
      </w:pPr>
      <w:r>
        <w:rPr>
          <w:rFonts w:ascii="Times New Roman"/>
          <w:b w:val="false"/>
          <w:i w:val="false"/>
          <w:color w:val="000000"/>
          <w:sz w:val="28"/>
        </w:rPr>
        <w:t>
      5-1. Нысанның 9-бағанында сатып алуға қатысуға өтінім берген барлық әлеуетті өнім берушілердің атаулары көрсетіледі.</w:t>
      </w:r>
    </w:p>
    <w:bookmarkEnd w:id="27"/>
    <w:bookmarkStart w:name="z50" w:id="28"/>
    <w:p>
      <w:pPr>
        <w:spacing w:after="0"/>
        <w:ind w:left="0"/>
        <w:jc w:val="both"/>
      </w:pPr>
      <w:r>
        <w:rPr>
          <w:rFonts w:ascii="Times New Roman"/>
          <w:b w:val="false"/>
          <w:i w:val="false"/>
          <w:color w:val="000000"/>
          <w:sz w:val="28"/>
        </w:rPr>
        <w:t>
      5-2. Нысанның 10-бағанында әлеуетті өнім берушінің бизнес-сәйкестендіру нөмірі немесе жеке сәйкестендіру нөмірі көрсетіледі.</w:t>
      </w:r>
    </w:p>
    <w:bookmarkEnd w:id="28"/>
    <w:bookmarkStart w:name="z51" w:id="29"/>
    <w:p>
      <w:pPr>
        <w:spacing w:after="0"/>
        <w:ind w:left="0"/>
        <w:jc w:val="both"/>
      </w:pPr>
      <w:r>
        <w:rPr>
          <w:rFonts w:ascii="Times New Roman"/>
          <w:b w:val="false"/>
          <w:i w:val="false"/>
          <w:color w:val="000000"/>
          <w:sz w:val="28"/>
        </w:rPr>
        <w:t>
      5-3. Нысанның 11-бағанында әлеуетті өнім берушінің заңды және нақты мекенжайлары, телефоны, факсы, электрондық мекенжайы көрсетіледі.</w:t>
      </w:r>
    </w:p>
    <w:bookmarkEnd w:id="29"/>
    <w:bookmarkStart w:name="z52" w:id="30"/>
    <w:p>
      <w:pPr>
        <w:spacing w:after="0"/>
        <w:ind w:left="0"/>
        <w:jc w:val="both"/>
      </w:pPr>
      <w:r>
        <w:rPr>
          <w:rFonts w:ascii="Times New Roman"/>
          <w:b w:val="false"/>
          <w:i w:val="false"/>
          <w:color w:val="000000"/>
          <w:sz w:val="28"/>
        </w:rPr>
        <w:t>
      5-4. Нысанның 12-бағанында өтінімдер беру күні, уақыты, өтінім берген адамның тегі, аты, әкесінің аты (бар болса) және лауазымы көрсетіледі.</w:t>
      </w:r>
    </w:p>
    <w:bookmarkEnd w:id="30"/>
    <w:bookmarkStart w:name="z53" w:id="31"/>
    <w:p>
      <w:pPr>
        <w:spacing w:after="0"/>
        <w:ind w:left="0"/>
        <w:jc w:val="both"/>
      </w:pPr>
      <w:r>
        <w:rPr>
          <w:rFonts w:ascii="Times New Roman"/>
          <w:b w:val="false"/>
          <w:i w:val="false"/>
          <w:color w:val="000000"/>
          <w:sz w:val="28"/>
        </w:rPr>
        <w:t>
      5-5. Нысанның 13-бағанында сатып алу жеңімпазын көрсете отырып, әлеуетті өнім берушілер мәлімдеген бағалар көрсетіледі.</w:t>
      </w:r>
    </w:p>
    <w:bookmarkEnd w:id="31"/>
    <w:bookmarkStart w:name="z54" w:id="32"/>
    <w:p>
      <w:pPr>
        <w:spacing w:after="0"/>
        <w:ind w:left="0"/>
        <w:jc w:val="both"/>
      </w:pPr>
      <w:r>
        <w:rPr>
          <w:rFonts w:ascii="Times New Roman"/>
          <w:b w:val="false"/>
          <w:i w:val="false"/>
          <w:color w:val="000000"/>
          <w:sz w:val="28"/>
        </w:rPr>
        <w:t>
      6. Нысанның 14-17-бағандарында өткізілген сатып алудың нәтижелері туралы мәліметтер көрсетіледі:</w:t>
      </w:r>
    </w:p>
    <w:bookmarkEnd w:id="32"/>
    <w:bookmarkStart w:name="z55" w:id="33"/>
    <w:p>
      <w:pPr>
        <w:spacing w:after="0"/>
        <w:ind w:left="0"/>
        <w:jc w:val="both"/>
      </w:pPr>
      <w:r>
        <w:rPr>
          <w:rFonts w:ascii="Times New Roman"/>
          <w:b w:val="false"/>
          <w:i w:val="false"/>
          <w:color w:val="000000"/>
          <w:sz w:val="28"/>
        </w:rPr>
        <w:t xml:space="preserve">
      6-1. Нысанның 14-бағанында жарияланған сатып алу өткізілгені немесе өткізілмегені туралы мәліметтер көрсетіледі. Сатып алу өткізілмеген жағдайда, сатып алуды ұйымдастырушы себептер мен қабылданған шараларды көрсетуі қажет: </w:t>
      </w:r>
    </w:p>
    <w:bookmarkEnd w:id="33"/>
    <w:p>
      <w:pPr>
        <w:spacing w:after="0"/>
        <w:ind w:left="0"/>
        <w:jc w:val="both"/>
      </w:pPr>
      <w:r>
        <w:rPr>
          <w:rFonts w:ascii="Times New Roman"/>
          <w:b w:val="false"/>
          <w:i w:val="false"/>
          <w:color w:val="000000"/>
          <w:sz w:val="28"/>
        </w:rPr>
        <w:t xml:space="preserve">
      1) қайта сатып алу жүзеге асырылды; </w:t>
      </w:r>
    </w:p>
    <w:p>
      <w:pPr>
        <w:spacing w:after="0"/>
        <w:ind w:left="0"/>
        <w:jc w:val="both"/>
      </w:pPr>
      <w:r>
        <w:rPr>
          <w:rFonts w:ascii="Times New Roman"/>
          <w:b w:val="false"/>
          <w:i w:val="false"/>
          <w:color w:val="000000"/>
          <w:sz w:val="28"/>
        </w:rPr>
        <w:t xml:space="preserve">
      2) сатып алу бір көзден алу тәсілімен жүзеге асырылды; </w:t>
      </w:r>
    </w:p>
    <w:p>
      <w:pPr>
        <w:spacing w:after="0"/>
        <w:ind w:left="0"/>
        <w:jc w:val="both"/>
      </w:pPr>
      <w:r>
        <w:rPr>
          <w:rFonts w:ascii="Times New Roman"/>
          <w:b w:val="false"/>
          <w:i w:val="false"/>
          <w:color w:val="000000"/>
          <w:sz w:val="28"/>
        </w:rPr>
        <w:t>
      3) сатып алуды жүзеге асырудан бас тарту туралы шешім қабылданды.</w:t>
      </w:r>
    </w:p>
    <w:bookmarkStart w:name="z56" w:id="34"/>
    <w:p>
      <w:pPr>
        <w:spacing w:after="0"/>
        <w:ind w:left="0"/>
        <w:jc w:val="both"/>
      </w:pPr>
      <w:r>
        <w:rPr>
          <w:rFonts w:ascii="Times New Roman"/>
          <w:b w:val="false"/>
          <w:i w:val="false"/>
          <w:color w:val="000000"/>
          <w:sz w:val="28"/>
        </w:rPr>
        <w:t>
      6-2. Нысанның 15-бағанында сатып алуды ұйымдастырушының әлеуетті өнім берушілердің өтінімдерін қабылдамау себептері (қолданыстағы заңнамаға сілтеме жасай отырып) көрсетіледі.</w:t>
      </w:r>
    </w:p>
    <w:bookmarkEnd w:id="34"/>
    <w:bookmarkStart w:name="z57" w:id="35"/>
    <w:p>
      <w:pPr>
        <w:spacing w:after="0"/>
        <w:ind w:left="0"/>
        <w:jc w:val="both"/>
      </w:pPr>
      <w:r>
        <w:rPr>
          <w:rFonts w:ascii="Times New Roman"/>
          <w:b w:val="false"/>
          <w:i w:val="false"/>
          <w:color w:val="000000"/>
          <w:sz w:val="28"/>
        </w:rPr>
        <w:t>
      6-3. Нысанның 16-бағанында өнім берушімен жасалған шарттың нөмірі және жасалған күні көрсетіледі.</w:t>
      </w:r>
    </w:p>
    <w:bookmarkEnd w:id="35"/>
    <w:bookmarkStart w:name="z58" w:id="36"/>
    <w:p>
      <w:pPr>
        <w:spacing w:after="0"/>
        <w:ind w:left="0"/>
        <w:jc w:val="both"/>
      </w:pPr>
      <w:r>
        <w:rPr>
          <w:rFonts w:ascii="Times New Roman"/>
          <w:b w:val="false"/>
          <w:i w:val="false"/>
          <w:color w:val="000000"/>
          <w:sz w:val="28"/>
        </w:rPr>
        <w:t>
      6-4. Нысанның 17-бағанында өткізілген сатып алудың нәтижелері бойынша жергілікті қамтудың үлесі туралы ақпарат пайыздық мәнде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