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e6027" w14:textId="72e60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банк қызметін реттеу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31 шiлдедегi № 45 қаулысы. Қазақстан Республикасының Әділет министрлігінде 2024 жылғы 31 шiлдеде № 34859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20.08.2024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13939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Ислам банктері үшін пруденциалдық нормативтердің нормативтік мәндері және өзге де сақтауға міндетті нормалар мен лимиттерді есеп айырысу </w:t>
      </w:r>
      <w:r>
        <w:rPr>
          <w:rFonts w:ascii="Times New Roman"/>
          <w:b w:val="false"/>
          <w:i w:val="false"/>
          <w:color w:val="000000"/>
          <w:sz w:val="28"/>
        </w:rPr>
        <w:t>әдістемесінде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"Пруденциялық нормативтерді және ипотекалық ұйымдар және агроөнеркәсіп кешені саласындағы ұлттық басқарушы холдингтің еншілес ұйымдары сақтауға міндетті өзге де нормалар мен лимиттерді белгілеу туралы" Қазақстан Республикасы Ұлттық Банкі Басқармасының 2016 жылғы 26 желтоқсандағы № 308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14788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Пруденциялық нормативтерді және ипотекалық ұйымдар және агроөнеркәсіп кешені саласындағы ұлттық басқарушы холдингтің еншілес ұйымдары сақтауға міндетті өзге де нормалар мен </w:t>
      </w:r>
      <w:r>
        <w:rPr>
          <w:rFonts w:ascii="Times New Roman"/>
          <w:b w:val="false"/>
          <w:i w:val="false"/>
          <w:color w:val="000000"/>
          <w:sz w:val="28"/>
        </w:rPr>
        <w:t>лимиттерде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Қаржы ұйымдарының әдіснамасы және пруденциялық реттеу департаменті Қазақстан Республикасының заңнамасында белгіленген тәртіппен:</w:t>
      </w:r>
    </w:p>
    <w:bookmarkStart w:name="z14" w:id="0"/>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0"/>
    <w:bookmarkStart w:name="z15" w:id="1"/>
    <w:p>
      <w:pPr>
        <w:spacing w:after="0"/>
        <w:ind w:left="0"/>
        <w:jc w:val="both"/>
      </w:pPr>
      <w:r>
        <w:rPr>
          <w:rFonts w:ascii="Times New Roman"/>
          <w:b w:val="false"/>
          <w:i w:val="false"/>
          <w:color w:val="000000"/>
          <w:sz w:val="28"/>
        </w:rPr>
        <w:t>
      2) осы қаулыны Қазақстан Республикасы Қаржы нарығын реттеу және дамыту агенттігінің ресми интернет-ресурсында ресми жарияланғаннан кейін орналастыруды;</w:t>
      </w:r>
    </w:p>
    <w:bookmarkEnd w:id="1"/>
    <w:bookmarkStart w:name="z16" w:id="2"/>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2"/>
    <w:bookmarkStart w:name="z17" w:id="3"/>
    <w:p>
      <w:pPr>
        <w:spacing w:after="0"/>
        <w:ind w:left="0"/>
        <w:jc w:val="both"/>
      </w:pPr>
      <w:r>
        <w:rPr>
          <w:rFonts w:ascii="Times New Roman"/>
          <w:b w:val="false"/>
          <w:i w:val="false"/>
          <w:color w:val="000000"/>
          <w:sz w:val="28"/>
        </w:rPr>
        <w:t>
      4.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w:t>
      </w:r>
    </w:p>
    <w:bookmarkEnd w:id="3"/>
    <w:bookmarkStart w:name="z18" w:id="4"/>
    <w:p>
      <w:pPr>
        <w:spacing w:after="0"/>
        <w:ind w:left="0"/>
        <w:jc w:val="both"/>
      </w:pPr>
      <w:r>
        <w:rPr>
          <w:rFonts w:ascii="Times New Roman"/>
          <w:b w:val="false"/>
          <w:i w:val="false"/>
          <w:color w:val="000000"/>
          <w:sz w:val="28"/>
        </w:rPr>
        <w:t>
      5. Осы қаулы 2024 жылғы 20 тамыздан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2024 жылғы 31 шілдедегі</w:t>
            </w:r>
            <w:r>
              <w:br/>
            </w:r>
            <w:r>
              <w:rPr>
                <w:rFonts w:ascii="Times New Roman"/>
                <w:b w:val="false"/>
                <w:i w:val="false"/>
                <w:color w:val="000000"/>
                <w:sz w:val="20"/>
              </w:rPr>
              <w:t xml:space="preserve">№ 45 Қаулыға </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үшін</w:t>
            </w:r>
            <w:r>
              <w:br/>
            </w:r>
            <w:r>
              <w:rPr>
                <w:rFonts w:ascii="Times New Roman"/>
                <w:b w:val="false"/>
                <w:i w:val="false"/>
                <w:color w:val="000000"/>
                <w:sz w:val="20"/>
              </w:rPr>
              <w:t>пруденциалдық нормативтердің</w:t>
            </w:r>
            <w:r>
              <w:br/>
            </w:r>
            <w:r>
              <w:rPr>
                <w:rFonts w:ascii="Times New Roman"/>
                <w:b w:val="false"/>
                <w:i w:val="false"/>
                <w:color w:val="000000"/>
                <w:sz w:val="20"/>
              </w:rPr>
              <w:t xml:space="preserve">нормативтік мәндері және өзге </w:t>
            </w:r>
            <w:r>
              <w:br/>
            </w:r>
            <w:r>
              <w:rPr>
                <w:rFonts w:ascii="Times New Roman"/>
                <w:b w:val="false"/>
                <w:i w:val="false"/>
                <w:color w:val="000000"/>
                <w:sz w:val="20"/>
              </w:rPr>
              <w:t xml:space="preserve">де сақтауға міндетті нормалар </w:t>
            </w:r>
            <w:r>
              <w:br/>
            </w:r>
            <w:r>
              <w:rPr>
                <w:rFonts w:ascii="Times New Roman"/>
                <w:b w:val="false"/>
                <w:i w:val="false"/>
                <w:color w:val="000000"/>
                <w:sz w:val="20"/>
              </w:rPr>
              <w:t xml:space="preserve">мен лимиттерді есеп </w:t>
            </w:r>
            <w:r>
              <w:br/>
            </w:r>
            <w:r>
              <w:rPr>
                <w:rFonts w:ascii="Times New Roman"/>
                <w:b w:val="false"/>
                <w:i w:val="false"/>
                <w:color w:val="000000"/>
                <w:sz w:val="20"/>
              </w:rPr>
              <w:t>айырысу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Салымдардың кредиттiк тәуекел дәрежесi бойынша мөлшерленген банк активтерiнiң кестесi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дәрежесi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тәуелсiз рейтингі немесе басқа рейтингтік агенттiктердiң бiрiнiң осыған ұқсас деңгейдегi рейтингi бар елдердiң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тәуелсiз рейтингi немесе басқа рейтингтік агенттiктердiң бiрiнiң осыған ұқсас деңгейдегi рейтингi бар елдердiң орталық үкiметтерiне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тәуелсiз рейтингi немесе басқа рейтингтік агенттiктердiң бiрiнiң осыған ұқсас деңгейдегi рейтингi бар елдердiң орталық банктерiне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рейтингi немесе басқа рейтингтік агенттiктердiң бiрiнiң осыған ұқсас деңгейдегi рейтингi бар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салықтар мен бюджетке төленетін басқа да төлемдер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 - оригинатор, Қазақстан Республикасының ұлттық басқарушы холдингі құрған ислам арнайы қаржы компаниясы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тәуелсіз рейтингi немесе басқа рейтингтік агенттiктердiң бірiнiң осыған ұқсас деңгейдегі рейтингi бар шет мемлекеттердің орталық үкіметтері шығарған, мемлекеттік мәртебесі бар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рейтингi немесе басқа рейтингтік агенттiктердiң бірiнiң осыған ұқсас деңгейдегі рейтингi бар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ұлттық әл-ауқат қоры", "Бәйтерек" ұлттық басқарушы холдингі", "Проблемалық кредиттер қоры" акционерлік қоғамдары шығарған бағалы қағаздар, "Бағалы қағаздар рыногы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"Қазақстанның Даму Банкі" акционерлік қоғамы шығарған бағалы қағаздар, Еуразиялық даму банкі шығарған және Қазақстан Республикасының ұлттық валютасына номинирленген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"ВВВ"-тен төмен емес ұзақ мерзімді рейтингi немесе басқа рейтингтік агенттiктердiң бірiнiң осыған ұқсас деңгейдегі рейтингi бар банктерде ашылған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"AA-"-тен төмен емес тәуелсiз рейтингi немесе басқа рейтингтік агенттiктердiң бірiнiң осыған ұқсас деңгейдегі рейтингi бар елдердің және тиісті рейтингтік бағасы жоқ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"А-"-ке дейiнгi тәуелсiз рейтингi немесе басқа рейтингтік агенттiктердiң бірiнiң осыған ұқсас деңгейдегі рейтингi бар елдердiң орталық үкіметтерiне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"А-"-ке дейiнгi тәуелсiз рейтингi немесе басқа рейтингтік агенттiктердiң бірiнiң осыған ұқсас деңгейдегі рейтингi бар елдердiң орталық банктерiне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"А-"-ке дейiнгi рейтингi немесе басқа рейтингтік агенттiктердiң бірiнiң осыған ұқсас деңгейдегі рейтингi бар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"АА-"-тен төмен емес тәуелсiз рейтингi немесе басқа рейтингтік агенттiктердiң бірiнiң осыған ұқсас деңгейдегі рейтингi бар елдердiң жергiлiктi билiк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"АА-"-тен төмен емес рейтингi немесе басқа рейтингтік агенттiктердiң бірiнiң осыған ұқсас деңгейдегі рейтингi бар ұйымдарға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"А-"-ке дейiнгi тәуелсiз рейтингi немесе басқа рейтингтік агенттiктердiң бірiнiң осыған ұқсас деңгейдегі рейтингi бар елдердiң орталық үкіметтері шығарған, мемлекеттік мәртебесі бар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"А+"-тен "А-"-ке дейiнгi рейтингi немесе басқа рейтингтік агенттiктердiң бірiнiң осыған ұқсас деңгейдегі рейтингi бар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холдингке дауыс беруші акцияларының (қатысу үлестерінің) 100 (жүз) пайызы тиесілі заңды тұлға-оригинатор құрған ислам арнайы қаржы компаниясы шығарған Қазақстан Республикасының исламдық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рейтингі немесе басқа рейтингтік агенттіктердің бірінің осыған ұқсас деңгейдегі рейтингі бар ұйымдар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емес "А-"-ке дейінгі тәуелсіз рейтингі немесе басқа рейтингтік агенттіктердің бірінің осыған ұқсас деңгейдегі рейтингі бар елдердің жергілікті билік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рейтингі немесе басқа рейтингтік агенттіктердің бірінің осыған ұқсас деңгейдегі рейтингі бар ұйымдарға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(Стандард энд Пурс) агенттігінің "ВВВ-"-тен "ВВ+"-ға дейінгі (қоса алғанда)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талапқа сәйкес келетін ипотекалық тұрғын үй қарыздары: (осы кестенің 53, 57 және 58-жолдарында көрсетілген жеке тұлғаларға берілген қарыздарды қоспағанда) берілген ипотекалық тұрғын үй қарызы сомасының кепіл құнына қатынасы кепіл құнын 50 (елу) пайызды қоса алғанда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талапқа сәйкес келетін ипотекалық тұрғын үй қарыздары: (осы кестенің 53, 57 және 58-жолдарында көрсетілген жеке тұлғаларға берілген қарыздарды қоспағанда) берілген ипотекалық тұрғын үй қарызы сомасының кепіл құнына қатынасы кепіл құнынан 51 (елу бір) пайыздан бастап 85 (сексен бес) пайызға дейін қоса алғанда шекте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қарыздардың өтелмеген бөлігінен 35 (отыз бес) пайыздан аз провизиялар (резервтер) қалыптасқан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талаптар (ипотекалық тұрғын үй қарыздарын және осы кестенің 52, 53, 54, 57 және 58-жолдарында көрсетілген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қарыздардың өтелмеген бөлігінен 35 (отыз бес) пайыздан астам және 50 (елу) пайыздан аз провизиялар (резервтер) қалыптасқан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талаптар (ипотекалық тұрғын үй қарыздарын және осы кестенің 52, 53, 54, 57 және 58-жолдарында көрсетілген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қарыздардың өтелмеген бөлігінен 50 (елу) пайыздан астам провизиялар (резервтер) қалыптасқан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талаптар (ипотекалық тұрғын қарыздарын және осы кестенің 52, 53, 54, 57 және 58-жолдарында көрсетілген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субъектілерге берілген, мынадай өлшемшарттарға сәйкес келетін қарыздар: 1) қарыз сомасы 500 (бес жүз) миллион теңгеден немесе меншікті капиталдың 0,2 (нөл бүтін оннан екі) пайызынан аспайды; 2) қарыз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қаңтардан бастап 2023 жылғы 31 желтоқсанды қоса алғанда – 50 2024 жылғы 1 қаңтардан бастап –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рейтингі немесе басқа рейтингтік агенттіктердің бірінің осыған ұқсас деңгейдегі рейтингі бар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бастап "А-"-ке дейінгі тәуелсіз рейтингі немесе басқа рейтингтік агенттіктердің бірінің осыған ұқсас деңгейдегі рейтингі бар елдердің жергілікті билік органдары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рейтингі немесе басқа рейтингтік агенттіктердің бірінің осыған ұқсас деңгейдегі рейтингі бар ұйымдар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және орта кәсіпкерлік субъектілері шығарған, "Қазақстан қор биржасы" акционерлік қоғамының ресми тізімінің "Негізгі" немесе "Балама" алаңшаларының "Борыштық бағалы қағаздар" секторына енген, "ДАМУ" кәсіпкерлікті дамыту қоры" акционерлік қоғамының және (немесе) "Қазақстанның Даму Банкі" акционерлік қоғамының кепілдігіне ие, сомасы осы бағалы қағаздардың номиналды құнының кем дегенде 50 (елу) пайызын өтейтін және мына өлшемшарттарға сәйкес бағалы қағаздар:</w:t>
            </w:r>
          </w:p>
          <w:p>
            <w:pPr>
              <w:spacing w:after="20"/>
              <w:ind w:left="20"/>
              <w:jc w:val="both"/>
            </w:pPr>
            <w:r>
              <w:rPr>
                <w:rFonts w:ascii="Times New Roman"/>
                <w:b w:val="false"/>
                <w:i w:val="false"/>
                <w:color w:val="000000"/>
                <w:sz w:val="20"/>
              </w:rPr>
              <w:t>
1) эмитенттің бір бағалы қағаздар шығарылымына инвестициялар көлемі жеке капиталдың 0,02 (нөл бүтін жүзден екі) пайызынан аспайды;</w:t>
            </w:r>
          </w:p>
          <w:p>
            <w:pPr>
              <w:spacing w:after="20"/>
              <w:ind w:left="20"/>
              <w:jc w:val="both"/>
            </w:pPr>
            <w:r>
              <w:rPr>
                <w:rFonts w:ascii="Times New Roman"/>
                <w:b w:val="false"/>
                <w:i w:val="false"/>
                <w:color w:val="000000"/>
                <w:sz w:val="20"/>
              </w:rPr>
              <w:t>
2) бағалы қағаздарды шығару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"BB+"-тен "B-"-ке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"BB+"-тен "B-"-ке дейінгі тәуелсіз рейтингі немесе басқа рейтингтік агенттіктердің бірінің осыған ұқсас деңгейіндегі рейтингі бар елдердің және тиісті рейтингтік бағасы жоқ елдердің орталық банктеріне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"BB+"-тен "B-"-ке дейінгі рейтингі немесе басқа рейтингтік агенттіктердің бірінің осыған ұқсас деңгейіндегі рейтингі бар халықаралық қаржы ұйымдарына және тиісті рейтингтік бағасы жоқ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"BBB+"-тен "BB-"-ке дейінгі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рейтингі бар немесе басқа рейтингтік агенттіктердің бірінің осыған ұқсас деңгейдегі рейтингі бар Қазақстан Республикасы резидент ұйымдарына, тиісті рейтингтік бағасы жоқ Қазақстан Республикасының резидент- ұйымдарына және Standard &amp; Poor's (Стандард энд Пурс) агенттігінің "ВВВ+"-тен "ВВ-"-ке дейінгі рейтингі немесе басқа рейтингтік агенттіктердің бірінің осыған ұқсас деңгейдегі рейтингі бар Қазақстан Республикасының бейрезидент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Қазақстан Республикасының резидент ұйымдарына және Standard &amp; Poor's (Стандард энд Пурс) агенттігінің "ВВВ+"-тен "ВВ-"-ке дейін борыштық рейтингі немесе басқа рейтингтік агенттіктердің бірінің осыған ұқсас деңгейдегі рейтингі бар және тиісті валюталық түсімі жоқ және (немесе) валюталық тәуекелдері қарыз алушы тарапынан хеджирлеудің тиісті құралдарымен өтелмеген Қазақстан Республикасының бейрезидент- ұйымдарына 2016 жылғы 1 қаңтардан бастап шетел валютасымен берілген 1 (бір) жылдан астам мерзімі бар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топтағы тәуекелге жатқызылғандарын қоспағанда, жеке тұлғаларға қойылатын 2016 жылғы 1 қаңтарға дейін туындаған талаптар, оның ішінде тұтынушылық банктік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топтағы тәуекелге жатқызылғандарын қоспағанда, жеке тұлғаларға 2016 жылғы 1 қаңтардан бастап шетел валютасында берілген және тиісті валюталық түсімі жоқ және (немесе) валюталық тәуекелдері қарыз алушы тарапынан хеджирлеудің тиісті құралдарымен өтелмеген қарыздар, оның ішінде тұтынушылық банктік қарыздар бойынша 1 (бір) жылдан астам мерзімі бар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резидент-банктеріне немесе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бейрезидент-банкке ашылған корреспонденттік шоттар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 (осы кестенің 53, 57 және 58-жолдарында көрсетілген жеке тұлғаларға берілген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2019 жылғы 31 желтоқсан аралығында жеке тұлғаларға берілген қамтамасыз етілмеген қарыздар, оның ішінде банк есептейтін мынадай өлшемшарттардың біріне сәйкес келетін тұтынушылық банктік қарыздар:</w:t>
            </w:r>
          </w:p>
          <w:p>
            <w:pPr>
              <w:spacing w:after="20"/>
              <w:ind w:left="20"/>
              <w:jc w:val="both"/>
            </w:pPr>
            <w:r>
              <w:rPr>
                <w:rFonts w:ascii="Times New Roman"/>
                <w:b w:val="false"/>
                <w:i w:val="false"/>
                <w:color w:val="000000"/>
                <w:sz w:val="20"/>
              </w:rPr>
              <w:t>
2017 жылғы 1 қаңтардан бастап 2019 жылғы 31 желтоқсан аралығында қарыздарды ай сайын мониторингтеу кезінде:</w:t>
            </w:r>
          </w:p>
          <w:p>
            <w:pPr>
              <w:spacing w:after="20"/>
              <w:ind w:left="20"/>
              <w:jc w:val="both"/>
            </w:pPr>
            <w:r>
              <w:rPr>
                <w:rFonts w:ascii="Times New Roman"/>
                <w:b w:val="false"/>
                <w:i w:val="false"/>
                <w:color w:val="000000"/>
                <w:sz w:val="20"/>
              </w:rPr>
              <w:t xml:space="preserve">
1) қарыз алушы - жеке тұлғаның орташа ай сайынғы кірісін есептеу үшін бірыңғай жинақтаушы зейнетақы қорынан соңғы 6 (алты) айдағы жеке зейнетақы шотынан үзінді-көшірмені немесе қарыз алушы жалақыны қарыз алушы өтініш берген күннің алдындағы қатарынан 6 (алты) ай бойы банктің төлем карточкалары арқылы алғаны туралы ақпаратты қолдана отырып, "Қаржы ұйымдарының банк операцияларының жекелеген түрлерін және операцияларды жүргізуіне шектеулер енгізу туралы" Қазақстан Республикасының Ұлттық Банкі Басқармасының 2013 жылғы 25 желтоқсандағы № 292 </w:t>
            </w:r>
            <w:r>
              <w:rPr>
                <w:rFonts w:ascii="Times New Roman"/>
                <w:b w:val="false"/>
                <w:i w:val="false"/>
                <w:color w:val="000000"/>
                <w:sz w:val="20"/>
              </w:rPr>
              <w:t>қаулысына</w:t>
            </w:r>
            <w:r>
              <w:rPr>
                <w:rFonts w:ascii="Times New Roman"/>
                <w:b w:val="false"/>
                <w:i w:val="false"/>
                <w:color w:val="000000"/>
                <w:sz w:val="20"/>
              </w:rPr>
              <w:t xml:space="preserve"> (Нормативтік құқықтық актілерді мемлекеттік тіркеу тіркелімінде № 9125 болып тіркелген) сәйкес есептелген қарыз алушының борыш жүктемесі коэффициентінің деңгейі 0,35-тен асады;</w:t>
            </w:r>
          </w:p>
          <w:p>
            <w:pPr>
              <w:spacing w:after="20"/>
              <w:ind w:left="20"/>
              <w:jc w:val="both"/>
            </w:pPr>
            <w:r>
              <w:rPr>
                <w:rFonts w:ascii="Times New Roman"/>
                <w:b w:val="false"/>
                <w:i w:val="false"/>
                <w:color w:val="000000"/>
                <w:sz w:val="20"/>
              </w:rPr>
              <w:t>
2) берген күннің алдындағы соңғы 24 (жиырма төрт) ай үшін кез келген қолданыстағы немесе жабылған қарыз және (немесе) ол бойынша сыйақы берешегі бойынша төлемдер мерзімінің өтуі күнтізбелік 60 (алпыс) күннен асады не төлем мерзімі күнтізбелік 30 (отыз) күннен астам 3 (үш) реттен артық кешіктірілсе;</w:t>
            </w:r>
          </w:p>
          <w:p>
            <w:pPr>
              <w:spacing w:after="20"/>
              <w:ind w:left="20"/>
              <w:jc w:val="both"/>
            </w:pPr>
            <w:r>
              <w:rPr>
                <w:rFonts w:ascii="Times New Roman"/>
                <w:b w:val="false"/>
                <w:i w:val="false"/>
                <w:color w:val="000000"/>
                <w:sz w:val="20"/>
              </w:rPr>
              <w:t>
3) қарыздарды ай сайын мониторингтеу кезінде осы жолдың 1) немесе 2) тармақшаларында көрсетілген есеп айырысу үшін ақпарат жоқ.</w:t>
            </w:r>
          </w:p>
          <w:p>
            <w:pPr>
              <w:spacing w:after="20"/>
              <w:ind w:left="20"/>
              <w:jc w:val="both"/>
            </w:pPr>
            <w:r>
              <w:rPr>
                <w:rFonts w:ascii="Times New Roman"/>
                <w:b w:val="false"/>
                <w:i w:val="false"/>
                <w:color w:val="000000"/>
                <w:sz w:val="20"/>
              </w:rPr>
              <w:t>
Банкте осы жолдың 1) немесе 2) тармақшаларында көзделген ақпарат болмаған жағдайда, жеке тұлғаларға берілген қарыздар қамтамасыз етілмеген болып танылады және осы жолға сәйкес кредиттік тәуекел дәрежесі бойынша сараланады.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2016 жылғы 1 қаңтардан бастап берілген басқа да қарыздар, оның ішінде тұтынушылық банктік қарыздар (осы кестенің 57-жолында көрсетілген ипотекалық тұрғын үй қарыздарын және жеке тұлғаларға арналған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"BB+"-тен "B-"-ке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"BBB+"-тен "BB-"-ке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"BB+"-тен "B-"-ке дейінгі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 төмен рейтингі немесе басқа рейтингтік агенттіктердің бірінің осыған ұқсас деңгейдегі рейтингі бар Қазақстан Республикасының резидент-ұйымдары, тиісті рейтингтік бағасы жоқ Қазақстан Республикасының резидент-ұйымдары және Standard &amp; Poor's агенттігінің "BBB+"-тен "BB-"-ке дейінгі рейтингі немесе басқа рейтингтік агенттіктердің бірінің осыған ұқсас деңгейдегі рейтингі бар Қазақстан Республикасының бейрезидент-ұйымдары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инвестицияларын қоспағанда, акциялардың бір бөлігіндегі (жарғылық капиталға қатысу үлесі) әділ құн бойынша есепке алынатын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есептілігін жасаған кезде қаржылық есептілігі шоғырландырылмайтын заңды тұлғаның шығарылған акцияларынан (жарғылық капиталға қатысу үлестерiнен) әрбіреуі 10 (оннан) кем пайызды құрайтын, негізгі капиталдың 10 (он) пайызынан аспайтын банктің барлық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шығарылған акцияларының (жарғылық капиталына қатысу үлестерінің) 10 (он) және одан көп пайызын иеленген қаржы ұйымының жай акцияларына банктің инвестициялар сомасы және жиынтығында осы Нормативтердің 10-тармағында көрсетілген реттеушілік түзетулер қолданылғаннан кейін банктің негізгі капитал айырмасының 17,65 (он жеті бүтін жүзден алпыс бес) пайызынан аспайтын, шегерілетін уақыт айырмасына қатысты танылған, кейінге қалдырылған салық активтерінің бір бөлігі және Нормативтердің 8-тармағының үшінші, төртінші және бесінші абзацтарында көрсетілген негізгі капиталдан шегерілуге тиіс сомалар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пайдалана отырып, қаржылық және (немесе) төлем қызметтерін көрсету мүмкіндігін беру қызметтерін көрсететін, Интернет желісі арқылы ақпараттық жүйені пайдалана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жасасу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қамтылымды әзірлеуді, өткізуді, қолдауды жүзеге асыратын ұйымдардың (Қазақстан Республикасының резиденттері мен бейрезиденттерінің) акцияларына (жарғылық капиталға қатысу үлесі) меншікті капиталының шамасынан 15 (он бес) пайыздан аспайтын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пайдалана отырып, қаржылық және (немесе) төлем қызметтерін көрсету мүмкіндігін беру қызметтерін көрсететін, Интернет желісі арқылы ақпараттық жүйені пайдалана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жасасу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қамтылымды әзірлеуді, өткізуді, қолдауды жүзеге асыратын ұйымдардың (Қазақстан Республикасының резиденттері мен бейрезиденттерінің) акцияларына (жарғылық капиталға қатысу үлесі) меншікті капиталының шамасынан 15 (он бес) пайыздан асатын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агенттiктердiң бірiнiң осыған ұқсас деңгейдегі рейтингi бар елдердің орталық үкіметтеріне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агенттiктердiң бірiнiң осыған ұқсас деңгейдегі рейтингi бар елдердің орталық банктеріне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рейтингі немесе басқа рейтингтік агенттiктердiң бірiнiң осыған ұқсас деңгейдегі рейтингi бар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агенттiктердiң бірiнiң осыған ұқсас деңгейдегі рейтингi бар елдердің жергілікті билік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 төмен рейтингі немесе басқа рейтингтік агенттiктердiң бірiнiң осыған ұқсас деңгейдегі рейтингi бар Қазақстан Республикасының бейрезидент-ұйымдарына және тиісті рейтингтік бағасы жоқ Қазақстан Республикасының бейрезидент-ұйымдарына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"ВВ-"-тен төмен рейтингі немесе басқа рейтингтік агенттiктердiң бiрiнiң осыған ұқсас деңгейдегi рейтингі бар Қазақстан Республикасының бейрезидент-ұйымдарына және тиісті рейтингтік бағасы жоқ және тиісті валюталық түсімі жоқ және (немесе) қарыз алушы тарапынан валюталық тәуекелдері хеджирлеудің тиісті құралдарымен өтелмеген Қазақстан Республикасының бейрезидент ұйымдарына 2016 жылғы 1 қаңтардан бастап шетел валютасында берілген қарыздар бойынша 1 (бір) жылдан астам мерзімі бар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 немесе олардың азаматтары болып табылатын Қазақстан Республикасының бейрезиденттеріне қойылатын талаптар:</w:t>
            </w:r>
          </w:p>
          <w:p>
            <w:pPr>
              <w:spacing w:after="20"/>
              <w:ind w:left="20"/>
              <w:jc w:val="both"/>
            </w:pPr>
            <w:r>
              <w:rPr>
                <w:rFonts w:ascii="Times New Roman"/>
                <w:b w:val="false"/>
                <w:i w:val="false"/>
                <w:color w:val="000000"/>
                <w:sz w:val="20"/>
              </w:rPr>
              <w:t>
1) Америка Құрама Штаттары (Американдық Виргин аралдарының, Гуам аралының және Пуэрто-Рико Достастығы аумақтары бөлiгiнде ғана);</w:t>
            </w:r>
          </w:p>
          <w:p>
            <w:pPr>
              <w:spacing w:after="20"/>
              <w:ind w:left="20"/>
              <w:jc w:val="both"/>
            </w:pPr>
            <w:r>
              <w:rPr>
                <w:rFonts w:ascii="Times New Roman"/>
                <w:b w:val="false"/>
                <w:i w:val="false"/>
                <w:color w:val="000000"/>
                <w:sz w:val="20"/>
              </w:rPr>
              <w:t>
2) Андорра Князьдігі;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 9) Біріккен Араб Әмірліктері (Дубай қаласы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(Кука және Ниуэ аралдары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бөлiгiнде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20) Комор Аралдары Федералды Ислам Республикасы;</w:t>
            </w:r>
          </w:p>
          <w:p>
            <w:pPr>
              <w:spacing w:after="20"/>
              <w:ind w:left="20"/>
              <w:jc w:val="both"/>
            </w:pPr>
            <w:r>
              <w:rPr>
                <w:rFonts w:ascii="Times New Roman"/>
                <w:b w:val="false"/>
                <w:i w:val="false"/>
                <w:color w:val="000000"/>
                <w:sz w:val="20"/>
              </w:rPr>
              <w:t>
21) Коста-Рика Республикасы;</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Маврикий Республикасы;</w:t>
            </w:r>
          </w:p>
          <w:p>
            <w:pPr>
              <w:spacing w:after="20"/>
              <w:ind w:left="20"/>
              <w:jc w:val="both"/>
            </w:pPr>
            <w:r>
              <w:rPr>
                <w:rFonts w:ascii="Times New Roman"/>
                <w:b w:val="false"/>
                <w:i w:val="false"/>
                <w:color w:val="000000"/>
                <w:sz w:val="20"/>
              </w:rPr>
              <w:t>
25) Малайзия (Лабуан анклавының аумағы бөлiгiнде ғана);</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33) Нигерия Федеративтiк Республикасы;</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Португалия (Мадейра аралдарының аумағы бөлігінде ғана);</w:t>
            </w:r>
          </w:p>
          <w:p>
            <w:pPr>
              <w:spacing w:after="20"/>
              <w:ind w:left="20"/>
              <w:jc w:val="both"/>
            </w:pPr>
            <w:r>
              <w:rPr>
                <w:rFonts w:ascii="Times New Roman"/>
                <w:b w:val="false"/>
                <w:i w:val="false"/>
                <w:color w:val="000000"/>
                <w:sz w:val="20"/>
              </w:rPr>
              <w:t>
37) Самоа Тәуелсiз мемлекетi;</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мемлекетi;</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Корольдiгi;</w:t>
            </w:r>
          </w:p>
          <w:p>
            <w:pPr>
              <w:spacing w:after="20"/>
              <w:ind w:left="20"/>
              <w:jc w:val="both"/>
            </w:pPr>
            <w:r>
              <w:rPr>
                <w:rFonts w:ascii="Times New Roman"/>
                <w:b w:val="false"/>
                <w:i w:val="false"/>
                <w:color w:val="000000"/>
                <w:sz w:val="20"/>
              </w:rPr>
              <w:t>
43) Ұлыбритания және Солтүстiк Ирландия Бiрiккен Корольдiгi (мынадай аумақтар бөлiгiнде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рейтингі немесе басқа рейтингтік агенттіктердің бірінің осыған ұқсас деңгейдегі рейтингі бар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рейтингі немесе басқа рейтингтік агенттіктердің бірінің осыған ұқсас деңгейдегі рейтингі бар Қазақстан Республикасының бейрезидент-ұйымдары және тиісті рейтингтік бағасы жоқ Қазақстан Республикасының бейрезидент-ұйымдары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бейрезидент-ұйымдары шығарған исламдық бағалы қағаздар:</w:t>
            </w:r>
          </w:p>
          <w:p>
            <w:pPr>
              <w:spacing w:after="20"/>
              <w:ind w:left="20"/>
              <w:jc w:val="both"/>
            </w:pPr>
            <w:r>
              <w:rPr>
                <w:rFonts w:ascii="Times New Roman"/>
                <w:b w:val="false"/>
                <w:i w:val="false"/>
                <w:color w:val="000000"/>
                <w:sz w:val="20"/>
              </w:rPr>
              <w:t>
1) Америка Құрама Штаттары (Американдық Виргин аралдарының, Гуам аралының және Пуэрто-Рико Достастығы аумақтары бөлiгiнде ғана);</w:t>
            </w:r>
          </w:p>
          <w:p>
            <w:pPr>
              <w:spacing w:after="20"/>
              <w:ind w:left="20"/>
              <w:jc w:val="both"/>
            </w:pPr>
            <w:r>
              <w:rPr>
                <w:rFonts w:ascii="Times New Roman"/>
                <w:b w:val="false"/>
                <w:i w:val="false"/>
                <w:color w:val="000000"/>
                <w:sz w:val="20"/>
              </w:rPr>
              <w:t>
2) Андорра Князьдігі;</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(Кука және Ниуэ аралдары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бөлiгiнде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20) Комор Аралдары Федералды Ислам Республикасы;</w:t>
            </w:r>
          </w:p>
          <w:p>
            <w:pPr>
              <w:spacing w:after="20"/>
              <w:ind w:left="20"/>
              <w:jc w:val="both"/>
            </w:pPr>
            <w:r>
              <w:rPr>
                <w:rFonts w:ascii="Times New Roman"/>
                <w:b w:val="false"/>
                <w:i w:val="false"/>
                <w:color w:val="000000"/>
                <w:sz w:val="20"/>
              </w:rPr>
              <w:t>
21) Коста-Рика Республикасы;</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Маврикий Республикасы;</w:t>
            </w:r>
          </w:p>
          <w:p>
            <w:pPr>
              <w:spacing w:after="20"/>
              <w:ind w:left="20"/>
              <w:jc w:val="both"/>
            </w:pPr>
            <w:r>
              <w:rPr>
                <w:rFonts w:ascii="Times New Roman"/>
                <w:b w:val="false"/>
                <w:i w:val="false"/>
                <w:color w:val="000000"/>
                <w:sz w:val="20"/>
              </w:rPr>
              <w:t>
25) Малайзия (Лабуан анклавының аумағы бөлiгiнде ғана);</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33) Нигерия Федеративтiк Республикасы;</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Португалия (Мадейра аралдарының аумағы бөлігінде ғана);</w:t>
            </w:r>
          </w:p>
          <w:p>
            <w:pPr>
              <w:spacing w:after="20"/>
              <w:ind w:left="20"/>
              <w:jc w:val="both"/>
            </w:pPr>
            <w:r>
              <w:rPr>
                <w:rFonts w:ascii="Times New Roman"/>
                <w:b w:val="false"/>
                <w:i w:val="false"/>
                <w:color w:val="000000"/>
                <w:sz w:val="20"/>
              </w:rPr>
              <w:t>
37) Самоа Тәуелсiз мемлекетi;</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мемлекетi;</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Корольдiгi;</w:t>
            </w:r>
          </w:p>
          <w:p>
            <w:pPr>
              <w:spacing w:after="20"/>
              <w:ind w:left="20"/>
              <w:jc w:val="both"/>
            </w:pPr>
            <w:r>
              <w:rPr>
                <w:rFonts w:ascii="Times New Roman"/>
                <w:b w:val="false"/>
                <w:i w:val="false"/>
                <w:color w:val="000000"/>
                <w:sz w:val="20"/>
              </w:rPr>
              <w:t>
43) Ұлыбритания және Солтүстiк Ирландия Бiрiккен Корольдiгi (мынадай аумақтар бөлiгiнде ғана):</w:t>
            </w:r>
          </w:p>
          <w:p>
            <w:pPr>
              <w:spacing w:after="20"/>
              <w:ind w:left="20"/>
              <w:jc w:val="both"/>
            </w:pPr>
            <w:r>
              <w:rPr>
                <w:rFonts w:ascii="Times New Roman"/>
                <w:b w:val="false"/>
                <w:i w:val="false"/>
                <w:color w:val="000000"/>
                <w:sz w:val="20"/>
              </w:rPr>
              <w:t>
Aнгилья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Салымдардың кредиттiк тәуекел</w:t>
            </w:r>
            <w:r>
              <w:br/>
            </w:r>
            <w:r>
              <w:rPr>
                <w:rFonts w:ascii="Times New Roman"/>
                <w:b w:val="false"/>
                <w:i w:val="false"/>
                <w:color w:val="000000"/>
                <w:sz w:val="20"/>
              </w:rPr>
              <w:t xml:space="preserve">дәрежесi бойынша </w:t>
            </w:r>
            <w:r>
              <w:br/>
            </w:r>
            <w:r>
              <w:rPr>
                <w:rFonts w:ascii="Times New Roman"/>
                <w:b w:val="false"/>
                <w:i w:val="false"/>
                <w:color w:val="000000"/>
                <w:sz w:val="20"/>
              </w:rPr>
              <w:t xml:space="preserve">мөлшерленген банк </w:t>
            </w:r>
            <w:r>
              <w:br/>
            </w:r>
            <w:r>
              <w:rPr>
                <w:rFonts w:ascii="Times New Roman"/>
                <w:b w:val="false"/>
                <w:i w:val="false"/>
                <w:color w:val="000000"/>
                <w:sz w:val="20"/>
              </w:rPr>
              <w:t xml:space="preserve">активтерiнiң кестесiне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Салымдардың кредиттік тәуекел дәрежесі бойынша мөлшерленуге тиісті банк активтерінің есебіне түсіндірме</w:t>
      </w:r>
    </w:p>
    <w:bookmarkStart w:name="z142" w:id="5"/>
    <w:p>
      <w:pPr>
        <w:spacing w:after="0"/>
        <w:ind w:left="0"/>
        <w:jc w:val="both"/>
      </w:pPr>
      <w:r>
        <w:rPr>
          <w:rFonts w:ascii="Times New Roman"/>
          <w:b w:val="false"/>
          <w:i w:val="false"/>
          <w:color w:val="000000"/>
          <w:sz w:val="28"/>
        </w:rPr>
        <w:t>
      1. Салымдар, дебиторлық берешек, сатып алынған исламдық бағалы қағаздар, банкте түзетілген құны аталған активтер көлемінің 50 (елу) пайызынан кем емес қамтамасыз етуі бар (Кредиттік тәуекел дәрежесі бойынша мөлшерленген банк активтері кестесінің (бұдан әрі – Кесте) 1, 2, 3, 11, 12 және 13-жолдарында көрсетілген активтер түріндегі), сауда делдалы ретінде сауда қызметін қаржыландырған кездегі коммерциялық кредиттер осы тармаққа сәйкес банктерде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мөлшерленген активтер есебіне енгізіледі.</w:t>
      </w:r>
    </w:p>
    <w:bookmarkEnd w:id="5"/>
    <w:bookmarkStart w:name="z143" w:id="6"/>
    <w:p>
      <w:pPr>
        <w:spacing w:after="0"/>
        <w:ind w:left="0"/>
        <w:jc w:val="both"/>
      </w:pPr>
      <w:r>
        <w:rPr>
          <w:rFonts w:ascii="Times New Roman"/>
          <w:b w:val="false"/>
          <w:i w:val="false"/>
          <w:color w:val="000000"/>
          <w:sz w:val="28"/>
        </w:rPr>
        <w:t>
      Түзетілген қамтамасыз ету құны (Кестенің 1, 2, 3, 11, 12 және 13-жолдарында көрсетілген активтер түріндегі) мыналарға:</w:t>
      </w:r>
    </w:p>
    <w:bookmarkEnd w:id="6"/>
    <w:bookmarkStart w:name="z144" w:id="7"/>
    <w:p>
      <w:pPr>
        <w:spacing w:after="0"/>
        <w:ind w:left="0"/>
        <w:jc w:val="both"/>
      </w:pPr>
      <w:r>
        <w:rPr>
          <w:rFonts w:ascii="Times New Roman"/>
          <w:b w:val="false"/>
          <w:i w:val="false"/>
          <w:color w:val="000000"/>
          <w:sz w:val="28"/>
        </w:rPr>
        <w:t>
      салымдардың, оның ішінде осы банктегі қамтамасыз ету ретінде ұсынылған салымдардың 100 (бір жүз) пайыз сомасына;</w:t>
      </w:r>
    </w:p>
    <w:bookmarkEnd w:id="7"/>
    <w:bookmarkStart w:name="z145" w:id="8"/>
    <w:p>
      <w:pPr>
        <w:spacing w:after="0"/>
        <w:ind w:left="0"/>
        <w:jc w:val="both"/>
      </w:pPr>
      <w:r>
        <w:rPr>
          <w:rFonts w:ascii="Times New Roman"/>
          <w:b w:val="false"/>
          <w:i w:val="false"/>
          <w:color w:val="000000"/>
          <w:sz w:val="28"/>
        </w:rPr>
        <w:t>
      қамтамасыз етуге берілген исламдық бағалы қағаздардың нарықтық құнының 95 (тоқсан бес) пайызына;</w:t>
      </w:r>
    </w:p>
    <w:bookmarkEnd w:id="8"/>
    <w:bookmarkStart w:name="z146" w:id="9"/>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пайызына тең болады.</w:t>
      </w:r>
    </w:p>
    <w:bookmarkEnd w:id="9"/>
    <w:bookmarkStart w:name="z147" w:id="10"/>
    <w:p>
      <w:pPr>
        <w:spacing w:after="0"/>
        <w:ind w:left="0"/>
        <w:jc w:val="both"/>
      </w:pP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сәйкес мөлшерленеді.</w:t>
      </w:r>
    </w:p>
    <w:bookmarkEnd w:id="10"/>
    <w:bookmarkStart w:name="z148" w:id="11"/>
    <w:p>
      <w:pPr>
        <w:spacing w:after="0"/>
        <w:ind w:left="0"/>
        <w:jc w:val="both"/>
      </w:pPr>
      <w:r>
        <w:rPr>
          <w:rFonts w:ascii="Times New Roman"/>
          <w:b w:val="false"/>
          <w:i w:val="false"/>
          <w:color w:val="000000"/>
          <w:sz w:val="28"/>
        </w:rPr>
        <w:t>
      2. Банкте "Самұрық-Қазына" ұлттық әл-ауқат қоры" және "Бәйтерек" ұлттық басқарушы холдингі" акционерлік қоғамдарының сөзсіз және қайтарып алынбайтын кепілдігі,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төлемі жөніндегі міндеттемелерді сөзсіз және қайтарып алынбайтын орындау туралы тармақтарды қамтитын сақтандыру шарты, Резервтік аккредитивтердің халықаралық практикасына (International Standby Practices, ISP98) немесе Талап ету бойынша кепілдіктер үшін біріздендірілген қағидаларға (Uniform Rules for Demand Guarantees, URDG758) сәйкес шығарылған, Standard &amp; Poor's (Cтандарт энд Пурс) агенттігінің "А-"-дан төмен емес ұзақ мерзімді борыштық рейтингі немесе сомасы көрсетілген қарыздар көлемінің кемінде 50 (елу) пайызын өтейтін басқа да рейтингтік агенттіктердің бірінің осыған ұқсас рейтингі бар Қазақстан Республикасының бейрезидент-банктерінің кепілдіктері немесе резервтік аккредитивтері түрінде қамтамасыз етуі бар қарыздар қамтамасыз етудің түзетілген құнын шегере отырып, тәуекел дәрежесі бойынша мөлшерленген активтердің есебіне кіреді.</w:t>
      </w:r>
    </w:p>
    <w:bookmarkEnd w:id="11"/>
    <w:bookmarkStart w:name="z149" w:id="12"/>
    <w:p>
      <w:pPr>
        <w:spacing w:after="0"/>
        <w:ind w:left="0"/>
        <w:jc w:val="both"/>
      </w:pPr>
      <w:r>
        <w:rPr>
          <w:rFonts w:ascii="Times New Roman"/>
          <w:b w:val="false"/>
          <w:i w:val="false"/>
          <w:color w:val="000000"/>
          <w:sz w:val="28"/>
        </w:rPr>
        <w:t>
      "Самұрық-Қазына" ұлттық әл-ауқат қоры" және "Бәйтерек" ұлттық басқарушы холдингі" акционерлік қоғамдарының кепілдігі,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төлемі жөніндегі міндеттемелерді сөзсіз және қайтарып алынбайтын орындау туралы тармақтарды қамтитын сақтандыру шарты, Резервтік аккредитивтердің халықаралық практикасына (International Standby Practices, ISP98) немесе Талап ету бойынша кепілдіктер үшін біріздендірілген қағидаларға (Uniform Rules for Demand Guarantees, URDG758) сәйкес шығарылған, Standard &amp; Poor's (Cтандарт энд Пурс) агенттігінің "А-"-тен төмен емес ұзақ мерзімді борыштық рейтингі немесе басқа да рейтингтік агенттіктердің бірінің осыған ұқсас рейтингі бар Қазақстан Республикасының бейрезидент-банктерінің кепілдіктері немесе резервтік аккредитивтері түріндегі қамтамасыз етудің түзетілген құны кепілдік, сақтандыру шарты сомасының 95 (тоқсан бес) пайызына тең болады.</w:t>
      </w:r>
    </w:p>
    <w:bookmarkEnd w:id="12"/>
    <w:bookmarkStart w:name="z150" w:id="13"/>
    <w:p>
      <w:pPr>
        <w:spacing w:after="0"/>
        <w:ind w:left="0"/>
        <w:jc w:val="both"/>
      </w:pPr>
      <w:r>
        <w:rPr>
          <w:rFonts w:ascii="Times New Roman"/>
          <w:b w:val="false"/>
          <w:i w:val="false"/>
          <w:color w:val="000000"/>
          <w:sz w:val="28"/>
        </w:rPr>
        <w:t>
      3. Контрагенттен төмен тәуекел дәрежесі бар ұйымдар кепілдік берген (сақтандырылған) банк инвестициялары есебіне енгізілмеген салымдар, дебиторлық берешек, сатып алынған исламдық бағалы қағаздар, сауда делдалы ретінде сауда қызметін қаржыландыру кезіндегі коммерциялық кредиттер, инвестициялар тәуекел дәрежесі бойынша мөлшерленген (банк инвестициялары есебіне енгізілмеген салымдардың, дебиторлық берешектің, сатып алынған исламдық бағалы қағаздардың, қарыздардың, инвестициялардың кепілдік берген (сақтандырылған) сомасын шегергендегі) активтердің есебіне борышкердің тәуекел дәрежесі бойынша енгізіледі.</w:t>
      </w:r>
    </w:p>
    <w:bookmarkEnd w:id="13"/>
    <w:bookmarkStart w:name="z151" w:id="14"/>
    <w:p>
      <w:pPr>
        <w:spacing w:after="0"/>
        <w:ind w:left="0"/>
        <w:jc w:val="both"/>
      </w:pPr>
      <w:r>
        <w:rPr>
          <w:rFonts w:ascii="Times New Roman"/>
          <w:b w:val="false"/>
          <w:i w:val="false"/>
          <w:color w:val="000000"/>
          <w:sz w:val="28"/>
        </w:rPr>
        <w:t>
      Банк инвестициялары есебіне енгізілмеген салымдардың, дебиторлық берешектің, сатып алынған исламдық бағалы қағаздардың, сауда делдалы ретінде сауда қызметін қаржыландыру кезіндегі коммерциялық кредиттердің, инвестициялардың кепілдік берген (сақтандырылған) сомасы тиісті кепілгердің (сақтандырушының) дебиторлық берешегінің тәуекел дәрежесі бойынша мөлшерленеді.</w:t>
      </w:r>
    </w:p>
    <w:bookmarkEnd w:id="14"/>
    <w:bookmarkStart w:name="z152" w:id="15"/>
    <w:p>
      <w:pPr>
        <w:spacing w:after="0"/>
        <w:ind w:left="0"/>
        <w:jc w:val="both"/>
      </w:pPr>
      <w:r>
        <w:rPr>
          <w:rFonts w:ascii="Times New Roman"/>
          <w:b w:val="false"/>
          <w:i w:val="false"/>
          <w:color w:val="000000"/>
          <w:sz w:val="28"/>
        </w:rPr>
        <w:t>
      4. Қазақстан Республикасының мынадай бейрезиденттеріне ұсынылған, осы Түсіндірменің 1-тармағында көрсетілген салымдар, дебиторлық берешек, сатып алынған исламдық бағалы қағаздар және сауда делдалы ретінде сауда қызметін қаржыландыру кезіндегі коммерциялық кредиттер:</w:t>
      </w:r>
    </w:p>
    <w:bookmarkEnd w:id="15"/>
    <w:bookmarkStart w:name="z153" w:id="16"/>
    <w:p>
      <w:pPr>
        <w:spacing w:after="0"/>
        <w:ind w:left="0"/>
        <w:jc w:val="both"/>
      </w:pPr>
      <w:r>
        <w:rPr>
          <w:rFonts w:ascii="Times New Roman"/>
          <w:b w:val="false"/>
          <w:i w:val="false"/>
          <w:color w:val="000000"/>
          <w:sz w:val="28"/>
        </w:rPr>
        <w:t>
      1) оффшорлық аймақ аумағында заңды тұлға ретінде тіркелгендерге;</w:t>
      </w:r>
    </w:p>
    <w:bookmarkEnd w:id="16"/>
    <w:bookmarkStart w:name="z154" w:id="17"/>
    <w:p>
      <w:pPr>
        <w:spacing w:after="0"/>
        <w:ind w:left="0"/>
        <w:jc w:val="both"/>
      </w:pPr>
      <w:r>
        <w:rPr>
          <w:rFonts w:ascii="Times New Roman"/>
          <w:b w:val="false"/>
          <w:i w:val="false"/>
          <w:color w:val="000000"/>
          <w:sz w:val="28"/>
        </w:rPr>
        <w:t>
      2) жекелей алғанда жарғылық капиталдың 5 (бес) пайыздан астамын иеленуші оффшорлық аймақ аумағында тіркелген заңды тұлғаға тәуелді немесе оффшорлық аймақ аумағында тіркелген заңды тұлғаға қатысы бойынша еншілес болып табылатындарға;</w:t>
      </w:r>
    </w:p>
    <w:bookmarkEnd w:id="17"/>
    <w:bookmarkStart w:name="z155" w:id="18"/>
    <w:p>
      <w:pPr>
        <w:spacing w:after="0"/>
        <w:ind w:left="0"/>
        <w:jc w:val="both"/>
      </w:pPr>
      <w:r>
        <w:rPr>
          <w:rFonts w:ascii="Times New Roman"/>
          <w:b w:val="false"/>
          <w:i w:val="false"/>
          <w:color w:val="000000"/>
          <w:sz w:val="28"/>
        </w:rPr>
        <w:t>
      3) оффшорлық аймақ азаматтары болып табылатындарға;</w:t>
      </w:r>
    </w:p>
    <w:bookmarkEnd w:id="18"/>
    <w:bookmarkStart w:name="z156" w:id="19"/>
    <w:p>
      <w:pPr>
        <w:spacing w:after="0"/>
        <w:ind w:left="0"/>
        <w:jc w:val="both"/>
      </w:pPr>
      <w:r>
        <w:rPr>
          <w:rFonts w:ascii="Times New Roman"/>
          <w:b w:val="false"/>
          <w:i w:val="false"/>
          <w:color w:val="000000"/>
          <w:sz w:val="28"/>
        </w:rPr>
        <w:t>
      осы Түсіндірменің 1-тармағында көрсетілген қамтамасыз етудің болуына қарамастан, Кестеге сәйкес тәуекел дәрежесі бойынша мөлшерленеді.</w:t>
      </w:r>
    </w:p>
    <w:bookmarkEnd w:id="19"/>
    <w:bookmarkStart w:name="z157" w:id="20"/>
    <w:p>
      <w:pPr>
        <w:spacing w:after="0"/>
        <w:ind w:left="0"/>
        <w:jc w:val="both"/>
      </w:pPr>
      <w:r>
        <w:rPr>
          <w:rFonts w:ascii="Times New Roman"/>
          <w:b w:val="false"/>
          <w:i w:val="false"/>
          <w:color w:val="000000"/>
          <w:sz w:val="28"/>
        </w:rPr>
        <w:t>
      5. Қазақстан Республикасының мынадай:</w:t>
      </w:r>
    </w:p>
    <w:bookmarkEnd w:id="20"/>
    <w:bookmarkStart w:name="z158" w:id="21"/>
    <w:p>
      <w:pPr>
        <w:spacing w:after="0"/>
        <w:ind w:left="0"/>
        <w:jc w:val="both"/>
      </w:pPr>
      <w:r>
        <w:rPr>
          <w:rFonts w:ascii="Times New Roman"/>
          <w:b w:val="false"/>
          <w:i w:val="false"/>
          <w:color w:val="000000"/>
          <w:sz w:val="28"/>
        </w:rPr>
        <w:t>
      1) оффшорлық аймақ аумағында заңды тұлға ретінде тіркелген, бірақ Standard &amp; Poor's (Стандард энд Пурс) агенттігінің "АА-"-тен төмен емес рейтингі бар немесе басқа рейтингтік агенттіктердің бірінің осыған ұқсас деңгейдегі рейтингі бар немесе міндеттемелерінің барлық сомасының қамтамасыз етілуіне аталған деңгейден төмен емес рейтингі бар бас ұйымның тиісті кепілдігі бар;</w:t>
      </w:r>
    </w:p>
    <w:bookmarkEnd w:id="21"/>
    <w:bookmarkStart w:name="z159" w:id="22"/>
    <w:p>
      <w:pPr>
        <w:spacing w:after="0"/>
        <w:ind w:left="0"/>
        <w:jc w:val="both"/>
      </w:pPr>
      <w:r>
        <w:rPr>
          <w:rFonts w:ascii="Times New Roman"/>
          <w:b w:val="false"/>
          <w:i w:val="false"/>
          <w:color w:val="000000"/>
          <w:sz w:val="28"/>
        </w:rPr>
        <w:t>
      2) оффшорлық аймақ аумағында тіркелген заңды тұлғалардан тәуелсіз, жекелей алғанда жарғылық капиталдың 5 (бес) пайыздан астамын иеленуші немесе оффшорлық аймақ аумағында тіркелген, бірақ оффшорлық аймақтардың аумағында тіркелген заңды тұлғалар немесе олардың азаматтары не Экономикалық ынтымақтастық және даму ұйымы оффшорлық аумақтардың тізбесіне жатқызылған мемлекеттердің аумағында тіркелген заңды тұлғалар болып табылатын Қазақстан Республикасының бейрезиденттеріне қойылатын, ақпараттық алмасу бойынша міндеттемелер қабылдамаған талаптарды қоспағанда, рейтингі көрсетілген деңгейден төмен емес немесе рейтингі көрсетілген деңгейден төмен емес бас ұйымның тиісті кепілдігіне ие болған немесе рейтингі көрсетілген деңгейден төмен емес заңды тұлғаға қатысты еншілес немесе олардың азаматтарына немесе жарғылық капиталдың 5 (бес) пайызынан астамын жеке иеленетін заңды тұлғаларға тәуелді болып табылатын ұйымдарға не көрсетілген оффшорлық аймақтардың аумағында тіркелген заңды тұлғаларға қатысты еншілес болып табылатын бейрезиденттеріне ұсынылған, осы Түсіндірменің 1-тармағында көрсетілген салымдар, дебиторлық берешек, сатып алынған исламдық бағалы қағаздар және сауда делдалы ретінде сауда қызметін қаржыландыру кезіндегі коммерциялық кредиттер;</w:t>
      </w:r>
    </w:p>
    <w:bookmarkEnd w:id="22"/>
    <w:bookmarkStart w:name="z160" w:id="23"/>
    <w:p>
      <w:pPr>
        <w:spacing w:after="0"/>
        <w:ind w:left="0"/>
        <w:jc w:val="both"/>
      </w:pPr>
      <w:r>
        <w:rPr>
          <w:rFonts w:ascii="Times New Roman"/>
          <w:b w:val="false"/>
          <w:i w:val="false"/>
          <w:color w:val="000000"/>
          <w:sz w:val="28"/>
        </w:rPr>
        <w:t>
      тәуекелдің нөл дәрежесі бойынша мөлшерленеді.</w:t>
      </w:r>
    </w:p>
    <w:bookmarkEnd w:id="23"/>
    <w:bookmarkStart w:name="z161" w:id="24"/>
    <w:p>
      <w:pPr>
        <w:spacing w:after="0"/>
        <w:ind w:left="0"/>
        <w:jc w:val="both"/>
      </w:pPr>
      <w:r>
        <w:rPr>
          <w:rFonts w:ascii="Times New Roman"/>
          <w:b w:val="false"/>
          <w:i w:val="false"/>
          <w:color w:val="000000"/>
          <w:sz w:val="28"/>
        </w:rPr>
        <w:t>
      6. Салымдардың тәуекел дәрежесі бойынша мөлшерленген банктің активтерін есептеу мақсатында:</w:t>
      </w:r>
    </w:p>
    <w:bookmarkEnd w:id="24"/>
    <w:bookmarkStart w:name="z162" w:id="25"/>
    <w:p>
      <w:pPr>
        <w:spacing w:after="0"/>
        <w:ind w:left="0"/>
        <w:jc w:val="both"/>
      </w:pPr>
      <w:r>
        <w:rPr>
          <w:rFonts w:ascii="Times New Roman"/>
          <w:b w:val="false"/>
          <w:i w:val="false"/>
          <w:color w:val="000000"/>
          <w:sz w:val="28"/>
        </w:rPr>
        <w:t>
      тұрғын үй салу не оны сатып алу және (немесе) жөндеу мақсатында берілетін ипотекалық банктік қарыз ипотекалық тұрғын үй қарызы деп түсініледі;</w:t>
      </w:r>
    </w:p>
    <w:bookmarkEnd w:id="25"/>
    <w:bookmarkStart w:name="z163" w:id="26"/>
    <w:p>
      <w:pPr>
        <w:spacing w:after="0"/>
        <w:ind w:left="0"/>
        <w:jc w:val="both"/>
      </w:pPr>
      <w:r>
        <w:rPr>
          <w:rFonts w:ascii="Times New Roman"/>
          <w:b w:val="false"/>
          <w:i w:val="false"/>
          <w:color w:val="000000"/>
          <w:sz w:val="28"/>
        </w:rPr>
        <w:t>
      жеке тұлғаға тауарларды, жұмыстарды, көрсетілетін қызметтерді сатып алуға және (немесе) кәсіпкерлік қызметті жүзеге асыруға байланысты емес өзге де мақсаттарға берілетін, ипотекалық тұрғын үй қарызы (ипотекалық қарыз) болып табылмайтын банктік қарыз тұтынушылық банктік қарыз деп түсініледі.</w:t>
      </w:r>
    </w:p>
    <w:bookmarkEnd w:id="26"/>
    <w:bookmarkStart w:name="z164" w:id="27"/>
    <w:p>
      <w:pPr>
        <w:spacing w:after="0"/>
        <w:ind w:left="0"/>
        <w:jc w:val="both"/>
      </w:pPr>
      <w:r>
        <w:rPr>
          <w:rFonts w:ascii="Times New Roman"/>
          <w:b w:val="false"/>
          <w:i w:val="false"/>
          <w:color w:val="000000"/>
          <w:sz w:val="28"/>
        </w:rPr>
        <w:t>
      7. Егер исламдық бағалы қағаздың арнайы шығарылым рейтингі болса, онда тәуекел дәрежесі бойынша банк активтерін мөлшерлеу кезінде бағалы қағаз рейтингін ескеру қажет.</w:t>
      </w:r>
    </w:p>
    <w:bookmarkEnd w:id="27"/>
    <w:bookmarkStart w:name="z165" w:id="28"/>
    <w:p>
      <w:pPr>
        <w:spacing w:after="0"/>
        <w:ind w:left="0"/>
        <w:jc w:val="both"/>
      </w:pPr>
      <w:r>
        <w:rPr>
          <w:rFonts w:ascii="Times New Roman"/>
          <w:b w:val="false"/>
          <w:i w:val="false"/>
          <w:color w:val="000000"/>
          <w:sz w:val="28"/>
        </w:rPr>
        <w:t>
      8. Орталық контрагенттің қатысуымен жасалған "кері репо" операциясының мәні болып табылатын бағалы қағаздар тәуекелдің нөлдік дәрежесі бойынша өлшенеді.</w:t>
      </w:r>
    </w:p>
    <w:bookmarkEnd w:id="28"/>
    <w:bookmarkStart w:name="z166" w:id="29"/>
    <w:p>
      <w:pPr>
        <w:spacing w:after="0"/>
        <w:ind w:left="0"/>
        <w:jc w:val="both"/>
      </w:pPr>
      <w:r>
        <w:rPr>
          <w:rFonts w:ascii="Times New Roman"/>
          <w:b w:val="false"/>
          <w:i w:val="false"/>
          <w:color w:val="000000"/>
          <w:sz w:val="28"/>
        </w:rPr>
        <w:t>
      9. 2022 жылғы 21 ақпаннан 2022 жылғы 30 қыркүйекті қоса алған кезең ішінде Америка Құрама Штаттары және Еуропалық Одақтың мемлекеттері тарапынан санкциялық шектеулер енгізу себебінен борыштық немесе тәуелсіз рейтингі төмендетілген Қазақстан Республикасының бейрезидент-банктеріне ашық корреспонденттік шоттар бойынша талаптар, Қазақстан Республикасының бейрезидент-ұйымдарындағы салымдар, Қазақстан Республикасының бейрезидент-ұйымдарына берілген қарыздар, шетелдік эмитенттердің бағалы қағаздары түріндегі активтер қайта қаралған борыштық немесе тәуелсіз рейтингтерді ескерумен кредиттік тәуекел дәрежесін қатарынан 6 (алты) ай ішінде активтердің Кестеге сәйкес санатына дейін тең үлестермен көтерумен 2022 жылғы 1 ақпандағы жағдай бойынша Standard &amp; Poor's агенттігі (стандарт энд Пурс) немесе басқа рейтингтік агенттіктердің бірі берген борыштық немесе тәуелсіз рейтингтер негізінде Кестеге сәйкес кредиттік тәуекел дәрежесі бойынша мөлшерленетін активтер есебіне енгізіледі.</w:t>
      </w:r>
    </w:p>
    <w:bookmarkEnd w:id="29"/>
    <w:bookmarkStart w:name="z167" w:id="30"/>
    <w:p>
      <w:pPr>
        <w:spacing w:after="0"/>
        <w:ind w:left="0"/>
        <w:jc w:val="both"/>
      </w:pPr>
      <w:r>
        <w:rPr>
          <w:rFonts w:ascii="Times New Roman"/>
          <w:b w:val="false"/>
          <w:i w:val="false"/>
          <w:color w:val="000000"/>
          <w:sz w:val="28"/>
        </w:rPr>
        <w:t>
      10. Нормативтердің 11-тармағына сәйкес нарықтық тәуекелді ескере отырып, активтердің, шартты және ықтимал талаптар мен міндеттемелердің есебіне енгізілген активтер валюталардың айырбастау бағамдарының және бағалы металдар бағамдарының өзгеруіне байланысты нарықтық тәуекелі бар қаржы құралдарының есебіне енгізілген активтерді қоспағанда, кредиттік тәуекел дәрежесі бойынша мөлшерленетін активтердің, шартты және ықтимал міндеттемелердің есебіне енгізілмейді.</w:t>
      </w:r>
    </w:p>
    <w:bookmarkEnd w:id="30"/>
    <w:bookmarkStart w:name="z168" w:id="31"/>
    <w:p>
      <w:pPr>
        <w:spacing w:after="0"/>
        <w:ind w:left="0"/>
        <w:jc w:val="both"/>
      </w:pPr>
      <w:r>
        <w:rPr>
          <w:rFonts w:ascii="Times New Roman"/>
          <w:b w:val="false"/>
          <w:i w:val="false"/>
          <w:color w:val="000000"/>
          <w:sz w:val="28"/>
        </w:rPr>
        <w:t>
      11. Салымдардың тәуекел дәрежесі бойынша мөлшерленген банк активтерін есептеу мақсаттары үшін қамтамасыз етілмеген тұтынушылық қарыздар ретінде жылжымайтын мүлік кепілімен қамтамасыз етілген қарыздарды, тұрғын үй құрылысына үлестік қатысу шарттары, жылжымайтын мүлікті сатып алу мәні болып табылатын өзге де шарттар бойынша талап ету құқықтарын, қамтамасыз етуі автокөлік болып табылатын қарыздарды, банктік салым шартына немесе ақша кепілі шартына сәйкес банкте орналастырылған, берілетін қарыз сомасын толығымен өтейтін ақша қамтамасыз етуі болып табылатын қарыздарды, білім беруді кредиттеу жүйесі шеңберінде берілетін қарыздарды және тұрғын үй құрылысы жинақ ақшасы жүйесінің шеңберінде берілетін қарыздарды қоспағанда, тұтынушылық банктік қарыз деп түсініледі.</w:t>
      </w:r>
    </w:p>
    <w:bookmarkEnd w:id="3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 xml:space="preserve">2-қосымша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нормативтерге</w:t>
            </w:r>
            <w:r>
              <w:br/>
            </w:r>
            <w:r>
              <w:rPr>
                <w:rFonts w:ascii="Times New Roman"/>
                <w:b w:val="false"/>
                <w:i w:val="false"/>
                <w:color w:val="000000"/>
                <w:sz w:val="20"/>
              </w:rPr>
              <w:t>және ипотекалық ұйымдар және</w:t>
            </w:r>
            <w:r>
              <w:br/>
            </w:r>
            <w:r>
              <w:rPr>
                <w:rFonts w:ascii="Times New Roman"/>
                <w:b w:val="false"/>
                <w:i w:val="false"/>
                <w:color w:val="000000"/>
                <w:sz w:val="20"/>
              </w:rPr>
              <w:t>агроөнеркәсіп кешені</w:t>
            </w:r>
            <w:r>
              <w:br/>
            </w:r>
            <w:r>
              <w:rPr>
                <w:rFonts w:ascii="Times New Roman"/>
                <w:b w:val="false"/>
                <w:i w:val="false"/>
                <w:color w:val="000000"/>
                <w:sz w:val="20"/>
              </w:rPr>
              <w:t>саласындағы ұлттық басқарушы</w:t>
            </w:r>
            <w:r>
              <w:br/>
            </w:r>
            <w:r>
              <w:rPr>
                <w:rFonts w:ascii="Times New Roman"/>
                <w:b w:val="false"/>
                <w:i w:val="false"/>
                <w:color w:val="000000"/>
                <w:sz w:val="20"/>
              </w:rPr>
              <w:t>холдингтің еншілес ұйымдары</w:t>
            </w:r>
            <w:r>
              <w:br/>
            </w:r>
            <w:r>
              <w:rPr>
                <w:rFonts w:ascii="Times New Roman"/>
                <w:b w:val="false"/>
                <w:i w:val="false"/>
                <w:color w:val="000000"/>
                <w:sz w:val="20"/>
              </w:rPr>
              <w:t>сақтауға міндетті өзге де</w:t>
            </w:r>
            <w:r>
              <w:br/>
            </w:r>
            <w:r>
              <w:rPr>
                <w:rFonts w:ascii="Times New Roman"/>
                <w:b w:val="false"/>
                <w:i w:val="false"/>
                <w:color w:val="000000"/>
                <w:sz w:val="20"/>
              </w:rPr>
              <w:t>нормалар мен лимиттерге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Ұйымның салымдардың кредиттік тәуекел дәрежесі бойынша мөлшерленген активтерінің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"АА"-дан төмен емес тәуелсіз рейтингі немесе басқа рейтингтік агенттіктердің бірінің осыған ұқсас деңгейдегі рейтингі бар елдердің шетелдік қолма-қол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"АА"-дан төмен емес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"АА"-дан төмен емес борыштық рейтингі немесе басқа рейтингтік агенттіктердің бірінің осыған ұқсас деңгейдегі рейтингі бар халықаралық қаржы ұйымдарының салымдары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органдарының салықтар және бюджетке төленетін басқа төлемдер жөніндегі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және Қазақстан Республикасының Ұлттық Банкі шығарған Қазақстан Республикасының мемлекеттік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рейтингі Standard &amp; Poor's (Стандард энд Пурс) агенттігінің "АА"-дан төмен емес немесе басқа рейтингтік агенттіктердің бірінің осыған ұқсас деңгейдегі рейтингі бар шетелдік мемлекеттердің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"АА"-дан төмен емес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"АА"-дан төмен тәуелсіз рейтингі немесе басқа рейтингтік агенттіктердің бірінің осыған ұқсас деңгейдегі рейтингі бар және тиісті рейтингтік бағасы жоқ елдердің шетелдік қолма-қол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"АА"-дан төмен емес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дейiнгi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дейiнгi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"АА"-дан төмен емес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тәуекел тобына жатқызылған дебиторлық берешекті қоспағанда, Қазақстан Республикасының жергілікті билік органдарының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 -тен төмен емес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 төмен емес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баланста ұстайтын және Standard &amp; Poor's (Стандард энд Пурс) агенттігінің "ААА"-дан "АА-"-ке дейінгі кредиттік рейтингі немесе басқа рейтингтік агенттіктердің бірінің осыған ұқсас деңгейдегі рейтингі немесе Standard &amp; Poor's (Стандард энд Пурс) ұлттық шкаласы бойынша "kzAAA"-дан "kzAA-"-ке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тұрғын үй компаниясы" акционерлік қоғамы шығарған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II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"А+" - тен "А-"- ке дейінгі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талапқа сәйкес келетін ипотекалық тұрғын үй қарыздары: берілген ипотекалық тұрғын үй қарызы сомасының кепіл құнына қатынасы кепіл құнының 50 (елу) пайызынан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талапқа сәйкес келетін ипотекалық тұрғын үй қарыздары: берілген ипотекалық тұрғын үй қарызы сомасының кепіл құнына қатынасы кепіл құнының 60 (алпыс) пайызынан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талапқа сәйкес келетін ипотекалық тұрғын үй қарыздары: берілген ипотекалық тұрғын үй қарызы сомасының кепіл құнына қатынасы кепіл құнының 70 (жетпіс) пайызынан аспайды. Мынадай талаптардың біріне сәйкес келетін ипотекалық тұрғын үй қарыздары:</w:t>
            </w:r>
          </w:p>
          <w:p>
            <w:pPr>
              <w:spacing w:after="20"/>
              <w:ind w:left="20"/>
              <w:jc w:val="both"/>
            </w:pPr>
            <w:r>
              <w:rPr>
                <w:rFonts w:ascii="Times New Roman"/>
                <w:b w:val="false"/>
                <w:i w:val="false"/>
                <w:color w:val="000000"/>
                <w:sz w:val="20"/>
              </w:rPr>
              <w:t>
берілген ипотекалық тұрғын үй қарызы сомасының кепіл құнына қатынасы кепіл құнының 85 (сексен бес) пайызынан аспайды және кредиттік тәуекелді ипотекалық тұрғын үй қарызы сомасының қамтамасыз ету құнына қатынасының 70 (жетпіс) пайызынан асатын мөлшерінде сақтандыру ұйымы сақтандырған;</w:t>
            </w:r>
          </w:p>
          <w:p>
            <w:pPr>
              <w:spacing w:after="20"/>
              <w:ind w:left="20"/>
              <w:jc w:val="both"/>
            </w:pPr>
            <w:r>
              <w:rPr>
                <w:rFonts w:ascii="Times New Roman"/>
                <w:b w:val="false"/>
                <w:i w:val="false"/>
                <w:color w:val="000000"/>
                <w:sz w:val="20"/>
              </w:rPr>
              <w:t>
мемлекеттік бағдарламаларды іске асыру шеңберінде салынған тұрғын үйді сатып алуға берілген ипотекалық тұрғын үй қарызы сомасының кепіл құнына қатынасы кепіл құнының 90 (тоқсан) пайызынан аспайды және олар бойынша кредиттік тәуекелге қамтамасыз ету құнына ипотекалық тұрғын үй қарызы сомасының 70 (жетпіс) пайыздан асатын мөлшерде не ипотекалық тұрғын үй қарызы сомасының қамтамасыз ету құнына қатынасы 85 (сексен бес) пайыздан асатын мөлшерде "Қазақстанның ипотекалық кредиттерге кепілдік беру қоры" акционерлік қоғамы кепілдік берген және олар бойынша кредиттік тәуекел ипотекалық тұрғын үй қарызы сомасының қамтамасыз ету құнына қатынасының 70 (жетпіс) пайызынан асатын мөлшерінде сақтандырылған.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"А+"-тен "А-"-ке дейінгі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"А+"-тен "А-"-ке дейінгі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"А+"-тен "А-"-ке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баланста ұстайтын және Standard &amp; Poor's (Стандарт энд Пурс) агенттігінің "А+"-тен "А-"-ке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"kzA+"-тен "kzA-"-ке дейінгі рейтингтік бағасы бар секьюритилендіру позициялары немесе басқа рейтингтік агенттіктердің бірінің ұлттық шкаласы бойынша ұқсас деңгейдегі рейтинг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III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III және V топтарына жатқызылғандарды қоспағанда, жеке тұлғаларға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"А-" төмен борыштық рейтингі немесе басқа рейтингтік агенттіктердің бірінің осыған ұқсас деңгейдегі рейтингі бар резидент ұйымдарға, тиісті рейтингтік бағасы жоқ резидент ұйымдарға және Standard &amp; Poor's (Стандарт энд Пурс) агенттігінің "ВВВ+"-тен "ВВ-"-ке дейінгі борыштық рейтингі және немесе басқа рейтингтік агенттіктердің бірінің осыған ұқсас деңгейдегі рейтингі бар бейрезидент-ұйымдарға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ұйымдарындағы және тиісті рейтингтік бағасы жоқ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"А-" төмен борыштық рейтингі немесе басқа рейтингтік агенттіктердің бірінің осыған ұқсас деңгейдегі рейтингі бар резидент-ұйымдардағы, тиісті рейтингтік бағасы жоқ резидент-ұйымдардағы және Standard &amp; Poor's (Стандарт энд Пурс) агенттігінің "ВВВ+"-тен "ВВ-"-ке дейінгі борыштық рейтингі немесе басқа рейтингтік агенттіктердің бірінің осыған ұқсас деңгейдегі рейтингі бар бейрезидент-ұйымдардағы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"А-" төмен борыштық рейтингі бар резидент ұйымдардың немесе тиісті рейтингтік бағасы жоқ басқа рейтингтік агенттіктердің, резидент ұйымдардың бірінің осыған ұқсас деңгейдегі рейтингі, "ВВВ+"-тен "ВВ-"-ке дейінгі Standard &amp; Poor's (Стандарт энд Пурс) агенттігінің борыштық рейтингі және немесе басқа рейтингтік агенттіктердің бірінің осыған ұқсас деңгейдегі рейтингі бар бейрезидент-ұйымдардың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"ВВВ+"-тен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"А-" төмен борыштық рейтингі немесе басқа рейтингтік агенттіктердің бірінің осыған ұқсас деңгейдегі рейтингі бар резидент-ұйымдар, тиісті рейтингтік бағасы жоқ резидент-ұйымдар және Standard &amp; Poor's (Стандарт энд Пурс) агенттігінің "ВВВ+"-тен "ВВ-"-ке дейінгі борыштық рейтингі немесе басқа рейтингтік агенттіктердің бірінің осыған ұқсас деңгейдегі рейтингі бар бейрезидент-ұйымдар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баланста ұстайтын және Standard &amp; Poor's (Стандарт энд Пурс) агенттігінің "ВВВ+"-тен "ВВВ-"-ке дейінгі кредиттік рейтингі немесе басқа рейтингтік агенттіктердің бірінің осыған ұқсас деңгейдегі рейтингі немесе Standard &amp; Poor's (Стандарт энд Пурс) агенттігінің ұлттық шкаласы бойынша "kzBBB+"-тен "kzBBB-"-ке дейінгі рейтингтік бағасы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IV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мен шығыстар сомасын алдын ала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негізгі қызметінің мақсаттары үшін сатып алынған және 38 "Материалдық емес активтер" Халықаралық қаржылық есептілік стандартына (IAS) сәйкес келетін лицензиялық бағдарламалық қамтылым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"ВВ-" төмен борыштық рейтингі немесе басқа рейтингтік агенттіктердің бірінің осыған ұқсас деңгейдегі рейтингі бар бейрезидент-ұйымдарға және тиісті рейтингтік бағасы жоқ бейрезидент-ұйымдарға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банктік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 (немесе олардың азаматтары) болып табылатын Қазақстан Республикасының бейрезиденттеріне берілген қарыздар:</w:t>
            </w:r>
          </w:p>
          <w:p>
            <w:pPr>
              <w:spacing w:after="20"/>
              <w:ind w:left="20"/>
              <w:jc w:val="both"/>
            </w:pPr>
            <w:r>
              <w:rPr>
                <w:rFonts w:ascii="Times New Roman"/>
                <w:b w:val="false"/>
                <w:i w:val="false"/>
                <w:color w:val="000000"/>
                <w:sz w:val="20"/>
              </w:rPr>
              <w:t>
1) Америка Құрама Штаттары (Американдық Виргин аралдарының, Гуам аралының және Пуэрто-Рико Достастығы аумақтары бөлiгiнде ғана);</w:t>
            </w:r>
          </w:p>
          <w:p>
            <w:pPr>
              <w:spacing w:after="20"/>
              <w:ind w:left="20"/>
              <w:jc w:val="both"/>
            </w:pPr>
            <w:r>
              <w:rPr>
                <w:rFonts w:ascii="Times New Roman"/>
                <w:b w:val="false"/>
                <w:i w:val="false"/>
                <w:color w:val="000000"/>
                <w:sz w:val="20"/>
              </w:rPr>
              <w:t>
2) Андорра Князьдігі;</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Біріккен Араб Әмірліктері (Дубай қаласы аумағы бөлігінде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(Кука және Ниуэ аралдары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бөлiгiнде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20) Комор Аралдары Федералды Ислам Республикасы;</w:t>
            </w:r>
          </w:p>
          <w:p>
            <w:pPr>
              <w:spacing w:after="20"/>
              <w:ind w:left="20"/>
              <w:jc w:val="both"/>
            </w:pPr>
            <w:r>
              <w:rPr>
                <w:rFonts w:ascii="Times New Roman"/>
                <w:b w:val="false"/>
                <w:i w:val="false"/>
                <w:color w:val="000000"/>
                <w:sz w:val="20"/>
              </w:rPr>
              <w:t>
21) Коста-Рика Республикасы;</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Маврикий Республикасы;</w:t>
            </w:r>
          </w:p>
          <w:p>
            <w:pPr>
              <w:spacing w:after="20"/>
              <w:ind w:left="20"/>
              <w:jc w:val="both"/>
            </w:pPr>
            <w:r>
              <w:rPr>
                <w:rFonts w:ascii="Times New Roman"/>
                <w:b w:val="false"/>
                <w:i w:val="false"/>
                <w:color w:val="000000"/>
                <w:sz w:val="20"/>
              </w:rPr>
              <w:t>
25) Малайзия (Лабуан анклавының аумағы бөлiгiнде ғана);</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33) Нигерия Федеративтiк Республикасы;</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Португалия (Мадейра аралдарының аумағы бөлігінде ғана);</w:t>
            </w:r>
          </w:p>
          <w:p>
            <w:pPr>
              <w:spacing w:after="20"/>
              <w:ind w:left="20"/>
              <w:jc w:val="both"/>
            </w:pPr>
            <w:r>
              <w:rPr>
                <w:rFonts w:ascii="Times New Roman"/>
                <w:b w:val="false"/>
                <w:i w:val="false"/>
                <w:color w:val="000000"/>
                <w:sz w:val="20"/>
              </w:rPr>
              <w:t>
37) Самоа Тәуелсiз мемлекетi;</w:t>
            </w:r>
          </w:p>
          <w:p>
            <w:pPr>
              <w:spacing w:after="20"/>
              <w:ind w:left="20"/>
              <w:jc w:val="both"/>
            </w:pPr>
            <w:r>
              <w:rPr>
                <w:rFonts w:ascii="Times New Roman"/>
                <w:b w:val="false"/>
                <w:i w:val="false"/>
                <w:color w:val="000000"/>
                <w:sz w:val="20"/>
              </w:rPr>
              <w:t>
38) Сейшел аралдары Республикасы;</w:t>
            </w:r>
          </w:p>
          <w:p>
            <w:pPr>
              <w:spacing w:after="20"/>
              <w:ind w:left="20"/>
              <w:jc w:val="both"/>
            </w:pPr>
            <w:r>
              <w:rPr>
                <w:rFonts w:ascii="Times New Roman"/>
                <w:b w:val="false"/>
                <w:i w:val="false"/>
                <w:color w:val="000000"/>
                <w:sz w:val="20"/>
              </w:rPr>
              <w:t>
39) Сент-Винсент және Гренадин мемлекетi;</w:t>
            </w:r>
          </w:p>
          <w:p>
            <w:pPr>
              <w:spacing w:after="20"/>
              <w:ind w:left="20"/>
              <w:jc w:val="both"/>
            </w:pPr>
            <w:r>
              <w:rPr>
                <w:rFonts w:ascii="Times New Roman"/>
                <w:b w:val="false"/>
                <w:i w:val="false"/>
                <w:color w:val="000000"/>
                <w:sz w:val="20"/>
              </w:rPr>
              <w:t>
40) Сент-Китс және Невис Федерациясы;</w:t>
            </w:r>
          </w:p>
          <w:p>
            <w:pPr>
              <w:spacing w:after="20"/>
              <w:ind w:left="20"/>
              <w:jc w:val="both"/>
            </w:pPr>
            <w:r>
              <w:rPr>
                <w:rFonts w:ascii="Times New Roman"/>
                <w:b w:val="false"/>
                <w:i w:val="false"/>
                <w:color w:val="000000"/>
                <w:sz w:val="20"/>
              </w:rPr>
              <w:t>
41) Сент-Люсия мемлекеті;</w:t>
            </w:r>
          </w:p>
          <w:p>
            <w:pPr>
              <w:spacing w:after="20"/>
              <w:ind w:left="20"/>
              <w:jc w:val="both"/>
            </w:pPr>
            <w:r>
              <w:rPr>
                <w:rFonts w:ascii="Times New Roman"/>
                <w:b w:val="false"/>
                <w:i w:val="false"/>
                <w:color w:val="000000"/>
                <w:sz w:val="20"/>
              </w:rPr>
              <w:t>
42) Тонга Корольдiгi;</w:t>
            </w:r>
          </w:p>
          <w:p>
            <w:pPr>
              <w:spacing w:after="20"/>
              <w:ind w:left="20"/>
              <w:jc w:val="both"/>
            </w:pPr>
            <w:r>
              <w:rPr>
                <w:rFonts w:ascii="Times New Roman"/>
                <w:b w:val="false"/>
                <w:i w:val="false"/>
                <w:color w:val="000000"/>
                <w:sz w:val="20"/>
              </w:rPr>
              <w:t>
43) Ұлыбритания және Солтүстiк Ирландия Бiрiккен Корольдiгi (мынадай аумақтар бөлiгiнде ғана): Ангилья аралдары; Бермуд аралдары; Британдық Виргин аралдары; Гибралтар; Кайман аралдары; Монтсеррат аралы; Теркс және Кайкос аралдары; Мэн аралы; Норманд аралдары (Гернси, Джерси, Сарк, Олдерни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"В-" төмен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"В-" төмен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(Стандарт энд Пурс) агенттігінің "ВВ-" төмен борыштық рейтингі немесе басқа рейтингтік агенттіктердің бірінің осыған ұқсас деңгейдегі рейтингі бар бейрезидент-ұйымдардағы және тиісті рейтингтік бағасы жоқ бейрезидент-ұйымдардағы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аумағында тіркелген Қазақстан Республикасының бейрезидент ұйымдарындағы салымдар: 1) Америка Құрама Штаттары (Американдық Виргин аралдары, Гуам аралы және Пуэрто-Рико достастығының аумағы бөлігінде ғана);</w:t>
            </w:r>
          </w:p>
          <w:p>
            <w:pPr>
              <w:spacing w:after="20"/>
              <w:ind w:left="20"/>
              <w:jc w:val="both"/>
            </w:pPr>
            <w:r>
              <w:rPr>
                <w:rFonts w:ascii="Times New Roman"/>
                <w:b w:val="false"/>
                <w:i w:val="false"/>
                <w:color w:val="000000"/>
                <w:sz w:val="20"/>
              </w:rPr>
              <w:t>
2) Андорра Князьдігі;</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Бiрiккен Араб Әмiрлiктерi (Дубай қаласының аумағы бөлiгiнде ғана);</w:t>
            </w:r>
          </w:p>
          <w:p>
            <w:pPr>
              <w:spacing w:after="20"/>
              <w:ind w:left="20"/>
              <w:jc w:val="both"/>
            </w:pPr>
            <w:r>
              <w:rPr>
                <w:rFonts w:ascii="Times New Roman"/>
                <w:b w:val="false"/>
                <w:i w:val="false"/>
                <w:color w:val="000000"/>
                <w:sz w:val="20"/>
              </w:rPr>
              <w:t>
10) Вануату мемлекеті;</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(Кука және Ниуэ аралдары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бөлiгiнде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Маврикий Республикасы;</w:t>
            </w:r>
          </w:p>
          <w:p>
            <w:pPr>
              <w:spacing w:after="20"/>
              <w:ind w:left="20"/>
              <w:jc w:val="both"/>
            </w:pPr>
            <w:r>
              <w:rPr>
                <w:rFonts w:ascii="Times New Roman"/>
                <w:b w:val="false"/>
                <w:i w:val="false"/>
                <w:color w:val="000000"/>
                <w:sz w:val="20"/>
              </w:rPr>
              <w:t>
25) Малайзия (Лабуан анклавының аумағы бөлiгiнде ғана);</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Нигерия Федеративтiк Республикасы;</w:t>
            </w:r>
          </w:p>
          <w:p>
            <w:pPr>
              <w:spacing w:after="20"/>
              <w:ind w:left="20"/>
              <w:jc w:val="both"/>
            </w:pPr>
            <w:r>
              <w:rPr>
                <w:rFonts w:ascii="Times New Roman"/>
                <w:b w:val="false"/>
                <w:i w:val="false"/>
                <w:color w:val="000000"/>
                <w:sz w:val="20"/>
              </w:rPr>
              <w:t>
33)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Португалия (Мадейра аралдарының аумағы бөлігінде ғана);</w:t>
            </w:r>
          </w:p>
          <w:p>
            <w:pPr>
              <w:spacing w:after="20"/>
              <w:ind w:left="20"/>
              <w:jc w:val="both"/>
            </w:pPr>
            <w:r>
              <w:rPr>
                <w:rFonts w:ascii="Times New Roman"/>
                <w:b w:val="false"/>
                <w:i w:val="false"/>
                <w:color w:val="000000"/>
                <w:sz w:val="20"/>
              </w:rPr>
              <w:t>
37) Сейшел аралдары Республикасы;</w:t>
            </w:r>
          </w:p>
          <w:p>
            <w:pPr>
              <w:spacing w:after="20"/>
              <w:ind w:left="20"/>
              <w:jc w:val="both"/>
            </w:pPr>
            <w:r>
              <w:rPr>
                <w:rFonts w:ascii="Times New Roman"/>
                <w:b w:val="false"/>
                <w:i w:val="false"/>
                <w:color w:val="000000"/>
                <w:sz w:val="20"/>
              </w:rPr>
              <w:t>
38) Сент-Винсент және Гренадин мемлекетi;</w:t>
            </w:r>
          </w:p>
          <w:p>
            <w:pPr>
              <w:spacing w:after="20"/>
              <w:ind w:left="20"/>
              <w:jc w:val="both"/>
            </w:pPr>
            <w:r>
              <w:rPr>
                <w:rFonts w:ascii="Times New Roman"/>
                <w:b w:val="false"/>
                <w:i w:val="false"/>
                <w:color w:val="000000"/>
                <w:sz w:val="20"/>
              </w:rPr>
              <w:t>
39) Сент-Китс және Невис Федерациясы;</w:t>
            </w:r>
          </w:p>
          <w:p>
            <w:pPr>
              <w:spacing w:after="20"/>
              <w:ind w:left="20"/>
              <w:jc w:val="both"/>
            </w:pPr>
            <w:r>
              <w:rPr>
                <w:rFonts w:ascii="Times New Roman"/>
                <w:b w:val="false"/>
                <w:i w:val="false"/>
                <w:color w:val="000000"/>
                <w:sz w:val="20"/>
              </w:rPr>
              <w:t>
40) Сент-Люсия мемлекеті;</w:t>
            </w:r>
          </w:p>
          <w:p>
            <w:pPr>
              <w:spacing w:after="20"/>
              <w:ind w:left="20"/>
              <w:jc w:val="both"/>
            </w:pPr>
            <w:r>
              <w:rPr>
                <w:rFonts w:ascii="Times New Roman"/>
                <w:b w:val="false"/>
                <w:i w:val="false"/>
                <w:color w:val="000000"/>
                <w:sz w:val="20"/>
              </w:rPr>
              <w:t>
41) Самоа Тәуелсiз мемлекетi;</w:t>
            </w:r>
          </w:p>
          <w:p>
            <w:pPr>
              <w:spacing w:after="20"/>
              <w:ind w:left="20"/>
              <w:jc w:val="both"/>
            </w:pPr>
            <w:r>
              <w:rPr>
                <w:rFonts w:ascii="Times New Roman"/>
                <w:b w:val="false"/>
                <w:i w:val="false"/>
                <w:color w:val="000000"/>
                <w:sz w:val="20"/>
              </w:rPr>
              <w:t>
42) Тонга Корольдiгi;</w:t>
            </w:r>
          </w:p>
          <w:p>
            <w:pPr>
              <w:spacing w:after="20"/>
              <w:ind w:left="20"/>
              <w:jc w:val="both"/>
            </w:pPr>
            <w:r>
              <w:rPr>
                <w:rFonts w:ascii="Times New Roman"/>
                <w:b w:val="false"/>
                <w:i w:val="false"/>
                <w:color w:val="000000"/>
                <w:sz w:val="20"/>
              </w:rPr>
              <w:t>
43) Ұлыбритания мен Солтүстiк Ирландияның Бiрiккен Корольдiгi (мынадай аумақтар бөлiгiнде ғана): Ангилья аралдары; Бермуд аралдары; Британдық Виргин аралдары; Гибралтар; Кайман аралдары; Монтсеррат аралы; Мэн аралы; Норманд аралдары (Гернси, Джерси, Сарк, Олдерни аралдары); Теркс және Кайкос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 дан төмен борыштық рейтингі немесе басқа рейтингтік агенттіктердің бірінің осыған ұқсас деңгейдегі рейтингі бар бейрезидент ұйымдардың және тиісті рейтингтік бағасы жоқ бейрезидент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аумағында тіркелген Қазақстан Республикасының бейрезидент ұйымдарының дебиторлық берешегі:</w:t>
            </w:r>
          </w:p>
          <w:p>
            <w:pPr>
              <w:spacing w:after="20"/>
              <w:ind w:left="20"/>
              <w:jc w:val="both"/>
            </w:pPr>
            <w:r>
              <w:rPr>
                <w:rFonts w:ascii="Times New Roman"/>
                <w:b w:val="false"/>
                <w:i w:val="false"/>
                <w:color w:val="000000"/>
                <w:sz w:val="20"/>
              </w:rPr>
              <w:t>
1) Америка Құрама Штаттары (Американдық Виргин аралдары, Гуам аралы және Пуэрто-Рико достастығының аумағы бөлігінде ғана);</w:t>
            </w:r>
          </w:p>
          <w:p>
            <w:pPr>
              <w:spacing w:after="20"/>
              <w:ind w:left="20"/>
              <w:jc w:val="both"/>
            </w:pPr>
            <w:r>
              <w:rPr>
                <w:rFonts w:ascii="Times New Roman"/>
                <w:b w:val="false"/>
                <w:i w:val="false"/>
                <w:color w:val="000000"/>
                <w:sz w:val="20"/>
              </w:rPr>
              <w:t>
2) Андорра Князьдігі;</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Бiрiккен Араб Әмiрлiктерi (Дубай қаласының аумағы бөлiгiнде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бөлiгiнде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Федералдық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Маврикий Республикасы;</w:t>
            </w:r>
          </w:p>
          <w:p>
            <w:pPr>
              <w:spacing w:after="20"/>
              <w:ind w:left="20"/>
              <w:jc w:val="both"/>
            </w:pPr>
            <w:r>
              <w:rPr>
                <w:rFonts w:ascii="Times New Roman"/>
                <w:b w:val="false"/>
                <w:i w:val="false"/>
                <w:color w:val="000000"/>
                <w:sz w:val="20"/>
              </w:rPr>
              <w:t>
25) Малайзия (Лабуан анклавының аумағы бөлiгiнде ғана);</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Нигерия Федеративтік Республикасы;</w:t>
            </w:r>
          </w:p>
          <w:p>
            <w:pPr>
              <w:spacing w:after="20"/>
              <w:ind w:left="20"/>
              <w:jc w:val="both"/>
            </w:pPr>
            <w:r>
              <w:rPr>
                <w:rFonts w:ascii="Times New Roman"/>
                <w:b w:val="false"/>
                <w:i w:val="false"/>
                <w:color w:val="000000"/>
                <w:sz w:val="20"/>
              </w:rPr>
              <w:t>
33) Нидерланд (Аруба аралының аумағы және Антиль аралдарының</w:t>
            </w:r>
          </w:p>
          <w:p>
            <w:pPr>
              <w:spacing w:after="20"/>
              <w:ind w:left="20"/>
              <w:jc w:val="both"/>
            </w:pPr>
            <w:r>
              <w:rPr>
                <w:rFonts w:ascii="Times New Roman"/>
                <w:b w:val="false"/>
                <w:i w:val="false"/>
                <w:color w:val="000000"/>
                <w:sz w:val="20"/>
              </w:rPr>
              <w:t>
тәуелдi аумақтары бөлiгiнде ғана);</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Португалия (Мадейра аралдарының аумақтары бөлігінде ғана);</w:t>
            </w:r>
          </w:p>
          <w:p>
            <w:pPr>
              <w:spacing w:after="20"/>
              <w:ind w:left="20"/>
              <w:jc w:val="both"/>
            </w:pPr>
            <w:r>
              <w:rPr>
                <w:rFonts w:ascii="Times New Roman"/>
                <w:b w:val="false"/>
                <w:i w:val="false"/>
                <w:color w:val="000000"/>
                <w:sz w:val="20"/>
              </w:rPr>
              <w:t>
37) Сейшель аралдары Республикасы;</w:t>
            </w:r>
          </w:p>
          <w:p>
            <w:pPr>
              <w:spacing w:after="20"/>
              <w:ind w:left="20"/>
              <w:jc w:val="both"/>
            </w:pPr>
            <w:r>
              <w:rPr>
                <w:rFonts w:ascii="Times New Roman"/>
                <w:b w:val="false"/>
                <w:i w:val="false"/>
                <w:color w:val="000000"/>
                <w:sz w:val="20"/>
              </w:rPr>
              <w:t>
38) Сент-Винсент және Гренадин мемлекеті;</w:t>
            </w:r>
          </w:p>
          <w:p>
            <w:pPr>
              <w:spacing w:after="20"/>
              <w:ind w:left="20"/>
              <w:jc w:val="both"/>
            </w:pPr>
            <w:r>
              <w:rPr>
                <w:rFonts w:ascii="Times New Roman"/>
                <w:b w:val="false"/>
                <w:i w:val="false"/>
                <w:color w:val="000000"/>
                <w:sz w:val="20"/>
              </w:rPr>
              <w:t>
39) Сент-Китс және Невис Федерациясы;</w:t>
            </w:r>
          </w:p>
          <w:p>
            <w:pPr>
              <w:spacing w:after="20"/>
              <w:ind w:left="20"/>
              <w:jc w:val="both"/>
            </w:pPr>
            <w:r>
              <w:rPr>
                <w:rFonts w:ascii="Times New Roman"/>
                <w:b w:val="false"/>
                <w:i w:val="false"/>
                <w:color w:val="000000"/>
                <w:sz w:val="20"/>
              </w:rPr>
              <w:t>
40) Сент-Люсия мемлекеті;</w:t>
            </w:r>
          </w:p>
          <w:p>
            <w:pPr>
              <w:spacing w:after="20"/>
              <w:ind w:left="20"/>
              <w:jc w:val="both"/>
            </w:pPr>
            <w:r>
              <w:rPr>
                <w:rFonts w:ascii="Times New Roman"/>
                <w:b w:val="false"/>
                <w:i w:val="false"/>
                <w:color w:val="000000"/>
                <w:sz w:val="20"/>
              </w:rPr>
              <w:t>
41) Тәуелсіз Самоа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Солтүстiк Ирландияның Бiрiккен Корольдiгi (мынадай аумақтары бөлiгiнде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 дан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 дан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 дан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(Стандард энд Пурс) "ВВ-"- дан төмен борыштық рейтингі немесе басқа рейтингтік агенттіктердің бірінің осыған ұқсас деңгейдегі рейтингі бар бейрезидент ұйымдар және тиісті рейтингтік бағасы жоқ бейрезидент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аумағында тіркелген Қазақстан Республикасының бейрезидент ұйымдары шығарған бағалы қағаздар:</w:t>
            </w:r>
          </w:p>
          <w:p>
            <w:pPr>
              <w:spacing w:after="20"/>
              <w:ind w:left="20"/>
              <w:jc w:val="both"/>
            </w:pPr>
            <w:r>
              <w:rPr>
                <w:rFonts w:ascii="Times New Roman"/>
                <w:b w:val="false"/>
                <w:i w:val="false"/>
                <w:color w:val="000000"/>
                <w:sz w:val="20"/>
              </w:rPr>
              <w:t>
1) Америка Құрама Штаттары (Американдық Виргин аралдары, Гуам аралы және Пуэрто-Рико достастығының аумағы бөлігінде ғана);</w:t>
            </w:r>
          </w:p>
          <w:p>
            <w:pPr>
              <w:spacing w:after="20"/>
              <w:ind w:left="20"/>
              <w:jc w:val="both"/>
            </w:pPr>
            <w:r>
              <w:rPr>
                <w:rFonts w:ascii="Times New Roman"/>
                <w:b w:val="false"/>
                <w:i w:val="false"/>
                <w:color w:val="000000"/>
                <w:sz w:val="20"/>
              </w:rPr>
              <w:t>
2) Андорра Князьдігі;</w:t>
            </w:r>
          </w:p>
          <w:p>
            <w:pPr>
              <w:spacing w:after="20"/>
              <w:ind w:left="20"/>
              <w:jc w:val="both"/>
            </w:pPr>
            <w:r>
              <w:rPr>
                <w:rFonts w:ascii="Times New Roman"/>
                <w:b w:val="false"/>
                <w:i w:val="false"/>
                <w:color w:val="000000"/>
                <w:sz w:val="20"/>
              </w:rPr>
              <w:t>
3) Антигуа және Барбуда мемлекеті;</w:t>
            </w:r>
          </w:p>
          <w:p>
            <w:pPr>
              <w:spacing w:after="20"/>
              <w:ind w:left="20"/>
              <w:jc w:val="both"/>
            </w:pPr>
            <w:r>
              <w:rPr>
                <w:rFonts w:ascii="Times New Roman"/>
                <w:b w:val="false"/>
                <w:i w:val="false"/>
                <w:color w:val="000000"/>
                <w:sz w:val="20"/>
              </w:rPr>
              <w:t>
4) Багам аралдары достастығы;</w:t>
            </w:r>
          </w:p>
          <w:p>
            <w:pPr>
              <w:spacing w:after="20"/>
              <w:ind w:left="20"/>
              <w:jc w:val="both"/>
            </w:pPr>
            <w:r>
              <w:rPr>
                <w:rFonts w:ascii="Times New Roman"/>
                <w:b w:val="false"/>
                <w:i w:val="false"/>
                <w:color w:val="000000"/>
                <w:sz w:val="20"/>
              </w:rPr>
              <w:t>
5) Барбадос мемлекеті;</w:t>
            </w:r>
          </w:p>
          <w:p>
            <w:pPr>
              <w:spacing w:after="20"/>
              <w:ind w:left="20"/>
              <w:jc w:val="both"/>
            </w:pPr>
            <w:r>
              <w:rPr>
                <w:rFonts w:ascii="Times New Roman"/>
                <w:b w:val="false"/>
                <w:i w:val="false"/>
                <w:color w:val="000000"/>
                <w:sz w:val="20"/>
              </w:rPr>
              <w:t>
6) Бахрейн мемлекеті;</w:t>
            </w:r>
          </w:p>
          <w:p>
            <w:pPr>
              <w:spacing w:after="20"/>
              <w:ind w:left="20"/>
              <w:jc w:val="both"/>
            </w:pPr>
            <w:r>
              <w:rPr>
                <w:rFonts w:ascii="Times New Roman"/>
                <w:b w:val="false"/>
                <w:i w:val="false"/>
                <w:color w:val="000000"/>
                <w:sz w:val="20"/>
              </w:rPr>
              <w:t>
7) Белиз мемлекеті;</w:t>
            </w:r>
          </w:p>
          <w:p>
            <w:pPr>
              <w:spacing w:after="20"/>
              <w:ind w:left="20"/>
              <w:jc w:val="both"/>
            </w:pPr>
            <w:r>
              <w:rPr>
                <w:rFonts w:ascii="Times New Roman"/>
                <w:b w:val="false"/>
                <w:i w:val="false"/>
                <w:color w:val="000000"/>
                <w:sz w:val="20"/>
              </w:rPr>
              <w:t>
8) Бруней Даруссалам мемлекеті;</w:t>
            </w:r>
          </w:p>
          <w:p>
            <w:pPr>
              <w:spacing w:after="20"/>
              <w:ind w:left="20"/>
              <w:jc w:val="both"/>
            </w:pPr>
            <w:r>
              <w:rPr>
                <w:rFonts w:ascii="Times New Roman"/>
                <w:b w:val="false"/>
                <w:i w:val="false"/>
                <w:color w:val="000000"/>
                <w:sz w:val="20"/>
              </w:rPr>
              <w:t>
9) Бiрiккен Араб Әмiрлiктерi (Дубай қаласының аумағы бөлiгiнде ғана);</w:t>
            </w:r>
          </w:p>
          <w:p>
            <w:pPr>
              <w:spacing w:after="20"/>
              <w:ind w:left="20"/>
              <w:jc w:val="both"/>
            </w:pPr>
            <w:r>
              <w:rPr>
                <w:rFonts w:ascii="Times New Roman"/>
                <w:b w:val="false"/>
                <w:i w:val="false"/>
                <w:color w:val="000000"/>
                <w:sz w:val="20"/>
              </w:rPr>
              <w:t>
10) Вануату Республикасы;</w:t>
            </w:r>
          </w:p>
          <w:p>
            <w:pPr>
              <w:spacing w:after="20"/>
              <w:ind w:left="20"/>
              <w:jc w:val="both"/>
            </w:pPr>
            <w:r>
              <w:rPr>
                <w:rFonts w:ascii="Times New Roman"/>
                <w:b w:val="false"/>
                <w:i w:val="false"/>
                <w:color w:val="000000"/>
                <w:sz w:val="20"/>
              </w:rPr>
              <w:t>
11) Гватемала Республикасы;</w:t>
            </w:r>
          </w:p>
          <w:p>
            <w:pPr>
              <w:spacing w:after="20"/>
              <w:ind w:left="20"/>
              <w:jc w:val="both"/>
            </w:pPr>
            <w:r>
              <w:rPr>
                <w:rFonts w:ascii="Times New Roman"/>
                <w:b w:val="false"/>
                <w:i w:val="false"/>
                <w:color w:val="000000"/>
                <w:sz w:val="20"/>
              </w:rPr>
              <w:t>
12) Гренада мемлекеті;</w:t>
            </w:r>
          </w:p>
          <w:p>
            <w:pPr>
              <w:spacing w:after="20"/>
              <w:ind w:left="20"/>
              <w:jc w:val="both"/>
            </w:pPr>
            <w:r>
              <w:rPr>
                <w:rFonts w:ascii="Times New Roman"/>
                <w:b w:val="false"/>
                <w:i w:val="false"/>
                <w:color w:val="000000"/>
                <w:sz w:val="20"/>
              </w:rPr>
              <w:t>
13) Джибути Республикасы;</w:t>
            </w:r>
          </w:p>
          <w:p>
            <w:pPr>
              <w:spacing w:after="20"/>
              <w:ind w:left="20"/>
              <w:jc w:val="both"/>
            </w:pPr>
            <w:r>
              <w:rPr>
                <w:rFonts w:ascii="Times New Roman"/>
                <w:b w:val="false"/>
                <w:i w:val="false"/>
                <w:color w:val="000000"/>
                <w:sz w:val="20"/>
              </w:rPr>
              <w:t>
14) Доминикан Республикасы;</w:t>
            </w:r>
          </w:p>
          <w:p>
            <w:pPr>
              <w:spacing w:after="20"/>
              <w:ind w:left="20"/>
              <w:jc w:val="both"/>
            </w:pPr>
            <w:r>
              <w:rPr>
                <w:rFonts w:ascii="Times New Roman"/>
                <w:b w:val="false"/>
                <w:i w:val="false"/>
                <w:color w:val="000000"/>
                <w:sz w:val="20"/>
              </w:rPr>
              <w:t>
15) Жаңа Зеландия (Кук және Ниуэ аралдарының аумағы бөлігінде ғана);</w:t>
            </w:r>
          </w:p>
          <w:p>
            <w:pPr>
              <w:spacing w:after="20"/>
              <w:ind w:left="20"/>
              <w:jc w:val="both"/>
            </w:pPr>
            <w:r>
              <w:rPr>
                <w:rFonts w:ascii="Times New Roman"/>
                <w:b w:val="false"/>
                <w:i w:val="false"/>
                <w:color w:val="000000"/>
                <w:sz w:val="20"/>
              </w:rPr>
              <w:t>
16) Индонезия Республикасы;</w:t>
            </w:r>
          </w:p>
          <w:p>
            <w:pPr>
              <w:spacing w:after="20"/>
              <w:ind w:left="20"/>
              <w:jc w:val="both"/>
            </w:pPr>
            <w:r>
              <w:rPr>
                <w:rFonts w:ascii="Times New Roman"/>
                <w:b w:val="false"/>
                <w:i w:val="false"/>
                <w:color w:val="000000"/>
                <w:sz w:val="20"/>
              </w:rPr>
              <w:t>
17) Испания (Канар аралдарының аумағы бөлiгiнде ғана);</w:t>
            </w:r>
          </w:p>
          <w:p>
            <w:pPr>
              <w:spacing w:after="20"/>
              <w:ind w:left="20"/>
              <w:jc w:val="both"/>
            </w:pPr>
            <w:r>
              <w:rPr>
                <w:rFonts w:ascii="Times New Roman"/>
                <w:b w:val="false"/>
                <w:i w:val="false"/>
                <w:color w:val="000000"/>
                <w:sz w:val="20"/>
              </w:rPr>
              <w:t>
18) Кипр Республикасы;</w:t>
            </w:r>
          </w:p>
          <w:p>
            <w:pPr>
              <w:spacing w:after="20"/>
              <w:ind w:left="20"/>
              <w:jc w:val="both"/>
            </w:pPr>
            <w:r>
              <w:rPr>
                <w:rFonts w:ascii="Times New Roman"/>
                <w:b w:val="false"/>
                <w:i w:val="false"/>
                <w:color w:val="000000"/>
                <w:sz w:val="20"/>
              </w:rPr>
              <w:t>
19) Комор аралдары Федералдық Ислам Республикасы;</w:t>
            </w:r>
          </w:p>
          <w:p>
            <w:pPr>
              <w:spacing w:after="20"/>
              <w:ind w:left="20"/>
              <w:jc w:val="both"/>
            </w:pPr>
            <w:r>
              <w:rPr>
                <w:rFonts w:ascii="Times New Roman"/>
                <w:b w:val="false"/>
                <w:i w:val="false"/>
                <w:color w:val="000000"/>
                <w:sz w:val="20"/>
              </w:rPr>
              <w:t>
20) Коста-Рика Республикасы;</w:t>
            </w:r>
          </w:p>
          <w:p>
            <w:pPr>
              <w:spacing w:after="20"/>
              <w:ind w:left="20"/>
              <w:jc w:val="both"/>
            </w:pPr>
            <w:r>
              <w:rPr>
                <w:rFonts w:ascii="Times New Roman"/>
                <w:b w:val="false"/>
                <w:i w:val="false"/>
                <w:color w:val="000000"/>
                <w:sz w:val="20"/>
              </w:rPr>
              <w:t>
21)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22) Либерия Республикасы;</w:t>
            </w:r>
          </w:p>
          <w:p>
            <w:pPr>
              <w:spacing w:after="20"/>
              <w:ind w:left="20"/>
              <w:jc w:val="both"/>
            </w:pPr>
            <w:r>
              <w:rPr>
                <w:rFonts w:ascii="Times New Roman"/>
                <w:b w:val="false"/>
                <w:i w:val="false"/>
                <w:color w:val="000000"/>
                <w:sz w:val="20"/>
              </w:rPr>
              <w:t>
23) Лихтенштейн Князьдігі;</w:t>
            </w:r>
          </w:p>
          <w:p>
            <w:pPr>
              <w:spacing w:after="20"/>
              <w:ind w:left="20"/>
              <w:jc w:val="both"/>
            </w:pPr>
            <w:r>
              <w:rPr>
                <w:rFonts w:ascii="Times New Roman"/>
                <w:b w:val="false"/>
                <w:i w:val="false"/>
                <w:color w:val="000000"/>
                <w:sz w:val="20"/>
              </w:rPr>
              <w:t>
24) Маврикий Республикасы;</w:t>
            </w:r>
          </w:p>
          <w:p>
            <w:pPr>
              <w:spacing w:after="20"/>
              <w:ind w:left="20"/>
              <w:jc w:val="both"/>
            </w:pPr>
            <w:r>
              <w:rPr>
                <w:rFonts w:ascii="Times New Roman"/>
                <w:b w:val="false"/>
                <w:i w:val="false"/>
                <w:color w:val="000000"/>
                <w:sz w:val="20"/>
              </w:rPr>
              <w:t>
25) Малайзия (Лабуан анклавының аумағы бөлiгiнде ғана);</w:t>
            </w:r>
          </w:p>
          <w:p>
            <w:pPr>
              <w:spacing w:after="20"/>
              <w:ind w:left="20"/>
              <w:jc w:val="both"/>
            </w:pPr>
            <w:r>
              <w:rPr>
                <w:rFonts w:ascii="Times New Roman"/>
                <w:b w:val="false"/>
                <w:i w:val="false"/>
                <w:color w:val="000000"/>
                <w:sz w:val="20"/>
              </w:rPr>
              <w:t>
26) Мальдив Республикасы;</w:t>
            </w:r>
          </w:p>
          <w:p>
            <w:pPr>
              <w:spacing w:after="20"/>
              <w:ind w:left="20"/>
              <w:jc w:val="both"/>
            </w:pPr>
            <w:r>
              <w:rPr>
                <w:rFonts w:ascii="Times New Roman"/>
                <w:b w:val="false"/>
                <w:i w:val="false"/>
                <w:color w:val="000000"/>
                <w:sz w:val="20"/>
              </w:rPr>
              <w:t>
27) Мальта Республикасы;</w:t>
            </w:r>
          </w:p>
          <w:p>
            <w:pPr>
              <w:spacing w:after="20"/>
              <w:ind w:left="20"/>
              <w:jc w:val="both"/>
            </w:pPr>
            <w:r>
              <w:rPr>
                <w:rFonts w:ascii="Times New Roman"/>
                <w:b w:val="false"/>
                <w:i w:val="false"/>
                <w:color w:val="000000"/>
                <w:sz w:val="20"/>
              </w:rPr>
              <w:t>
28) Маршалл аралдары Республикасы;</w:t>
            </w:r>
          </w:p>
          <w:p>
            <w:pPr>
              <w:spacing w:after="20"/>
              <w:ind w:left="20"/>
              <w:jc w:val="both"/>
            </w:pPr>
            <w:r>
              <w:rPr>
                <w:rFonts w:ascii="Times New Roman"/>
                <w:b w:val="false"/>
                <w:i w:val="false"/>
                <w:color w:val="000000"/>
                <w:sz w:val="20"/>
              </w:rPr>
              <w:t>
29) Монако Князьдігі;</w:t>
            </w:r>
          </w:p>
          <w:p>
            <w:pPr>
              <w:spacing w:after="20"/>
              <w:ind w:left="20"/>
              <w:jc w:val="both"/>
            </w:pPr>
            <w:r>
              <w:rPr>
                <w:rFonts w:ascii="Times New Roman"/>
                <w:b w:val="false"/>
                <w:i w:val="false"/>
                <w:color w:val="000000"/>
                <w:sz w:val="20"/>
              </w:rPr>
              <w:t>
30) Мьянма Одағы;</w:t>
            </w:r>
          </w:p>
          <w:p>
            <w:pPr>
              <w:spacing w:after="20"/>
              <w:ind w:left="20"/>
              <w:jc w:val="both"/>
            </w:pPr>
            <w:r>
              <w:rPr>
                <w:rFonts w:ascii="Times New Roman"/>
                <w:b w:val="false"/>
                <w:i w:val="false"/>
                <w:color w:val="000000"/>
                <w:sz w:val="20"/>
              </w:rPr>
              <w:t>
31) Науру Республикасы;</w:t>
            </w:r>
          </w:p>
          <w:p>
            <w:pPr>
              <w:spacing w:after="20"/>
              <w:ind w:left="20"/>
              <w:jc w:val="both"/>
            </w:pPr>
            <w:r>
              <w:rPr>
                <w:rFonts w:ascii="Times New Roman"/>
                <w:b w:val="false"/>
                <w:i w:val="false"/>
                <w:color w:val="000000"/>
                <w:sz w:val="20"/>
              </w:rPr>
              <w:t>
32) Нигерия Федеративтік Республикасы;</w:t>
            </w:r>
          </w:p>
          <w:p>
            <w:pPr>
              <w:spacing w:after="20"/>
              <w:ind w:left="20"/>
              <w:jc w:val="both"/>
            </w:pPr>
            <w:r>
              <w:rPr>
                <w:rFonts w:ascii="Times New Roman"/>
                <w:b w:val="false"/>
                <w:i w:val="false"/>
                <w:color w:val="000000"/>
                <w:sz w:val="20"/>
              </w:rPr>
              <w:t>
33) Нидерланд (Аруба аралының аумағы және Антиль аралдарының</w:t>
            </w:r>
          </w:p>
          <w:p>
            <w:pPr>
              <w:spacing w:after="20"/>
              <w:ind w:left="20"/>
              <w:jc w:val="both"/>
            </w:pPr>
            <w:r>
              <w:rPr>
                <w:rFonts w:ascii="Times New Roman"/>
                <w:b w:val="false"/>
                <w:i w:val="false"/>
                <w:color w:val="000000"/>
                <w:sz w:val="20"/>
              </w:rPr>
              <w:t>
тәуелдi аумақтары бөлiгiнде ғана);</w:t>
            </w:r>
          </w:p>
          <w:p>
            <w:pPr>
              <w:spacing w:after="20"/>
              <w:ind w:left="20"/>
              <w:jc w:val="both"/>
            </w:pPr>
            <w:r>
              <w:rPr>
                <w:rFonts w:ascii="Times New Roman"/>
                <w:b w:val="false"/>
                <w:i w:val="false"/>
                <w:color w:val="000000"/>
                <w:sz w:val="20"/>
              </w:rPr>
              <w:t>
34) Палау Республикасы;</w:t>
            </w:r>
          </w:p>
          <w:p>
            <w:pPr>
              <w:spacing w:after="20"/>
              <w:ind w:left="20"/>
              <w:jc w:val="both"/>
            </w:pPr>
            <w:r>
              <w:rPr>
                <w:rFonts w:ascii="Times New Roman"/>
                <w:b w:val="false"/>
                <w:i w:val="false"/>
                <w:color w:val="000000"/>
                <w:sz w:val="20"/>
              </w:rPr>
              <w:t>
35) Панама Республикасы;</w:t>
            </w:r>
          </w:p>
          <w:p>
            <w:pPr>
              <w:spacing w:after="20"/>
              <w:ind w:left="20"/>
              <w:jc w:val="both"/>
            </w:pPr>
            <w:r>
              <w:rPr>
                <w:rFonts w:ascii="Times New Roman"/>
                <w:b w:val="false"/>
                <w:i w:val="false"/>
                <w:color w:val="000000"/>
                <w:sz w:val="20"/>
              </w:rPr>
              <w:t>
36) Португалия (Мадейра аралдарының аумақтары бөлігінде ғана);</w:t>
            </w:r>
          </w:p>
          <w:p>
            <w:pPr>
              <w:spacing w:after="20"/>
              <w:ind w:left="20"/>
              <w:jc w:val="both"/>
            </w:pPr>
            <w:r>
              <w:rPr>
                <w:rFonts w:ascii="Times New Roman"/>
                <w:b w:val="false"/>
                <w:i w:val="false"/>
                <w:color w:val="000000"/>
                <w:sz w:val="20"/>
              </w:rPr>
              <w:t>
37) Сейшель аралдары Республикасы;</w:t>
            </w:r>
          </w:p>
          <w:p>
            <w:pPr>
              <w:spacing w:after="20"/>
              <w:ind w:left="20"/>
              <w:jc w:val="both"/>
            </w:pPr>
            <w:r>
              <w:rPr>
                <w:rFonts w:ascii="Times New Roman"/>
                <w:b w:val="false"/>
                <w:i w:val="false"/>
                <w:color w:val="000000"/>
                <w:sz w:val="20"/>
              </w:rPr>
              <w:t>
38) Сент-Винсент және Гренадин мемлекеті;</w:t>
            </w:r>
          </w:p>
          <w:p>
            <w:pPr>
              <w:spacing w:after="20"/>
              <w:ind w:left="20"/>
              <w:jc w:val="both"/>
            </w:pPr>
            <w:r>
              <w:rPr>
                <w:rFonts w:ascii="Times New Roman"/>
                <w:b w:val="false"/>
                <w:i w:val="false"/>
                <w:color w:val="000000"/>
                <w:sz w:val="20"/>
              </w:rPr>
              <w:t>
39) Сент-Китс және Невис Федерациясы;</w:t>
            </w:r>
          </w:p>
          <w:p>
            <w:pPr>
              <w:spacing w:after="20"/>
              <w:ind w:left="20"/>
              <w:jc w:val="both"/>
            </w:pPr>
            <w:r>
              <w:rPr>
                <w:rFonts w:ascii="Times New Roman"/>
                <w:b w:val="false"/>
                <w:i w:val="false"/>
                <w:color w:val="000000"/>
                <w:sz w:val="20"/>
              </w:rPr>
              <w:t>
40) Сент-Люсия мемлекеті;</w:t>
            </w:r>
          </w:p>
          <w:p>
            <w:pPr>
              <w:spacing w:after="20"/>
              <w:ind w:left="20"/>
              <w:jc w:val="both"/>
            </w:pPr>
            <w:r>
              <w:rPr>
                <w:rFonts w:ascii="Times New Roman"/>
                <w:b w:val="false"/>
                <w:i w:val="false"/>
                <w:color w:val="000000"/>
                <w:sz w:val="20"/>
              </w:rPr>
              <w:t>
41) Тәуелсіз Самоа мемлекеті;</w:t>
            </w:r>
          </w:p>
          <w:p>
            <w:pPr>
              <w:spacing w:after="20"/>
              <w:ind w:left="20"/>
              <w:jc w:val="both"/>
            </w:pPr>
            <w:r>
              <w:rPr>
                <w:rFonts w:ascii="Times New Roman"/>
                <w:b w:val="false"/>
                <w:i w:val="false"/>
                <w:color w:val="000000"/>
                <w:sz w:val="20"/>
              </w:rPr>
              <w:t>
42) Тонга Корольдігі;</w:t>
            </w:r>
          </w:p>
          <w:p>
            <w:pPr>
              <w:spacing w:after="20"/>
              <w:ind w:left="20"/>
              <w:jc w:val="both"/>
            </w:pPr>
            <w:r>
              <w:rPr>
                <w:rFonts w:ascii="Times New Roman"/>
                <w:b w:val="false"/>
                <w:i w:val="false"/>
                <w:color w:val="000000"/>
                <w:sz w:val="20"/>
              </w:rPr>
              <w:t>
43) Ұлыбритания мен Солтүстiк Ирландияның Бiрiккен Корольдiгi (мынадай аумақтары бөлiгiнде ғана):</w:t>
            </w:r>
          </w:p>
          <w:p>
            <w:pPr>
              <w:spacing w:after="20"/>
              <w:ind w:left="20"/>
              <w:jc w:val="both"/>
            </w:pPr>
            <w:r>
              <w:rPr>
                <w:rFonts w:ascii="Times New Roman"/>
                <w:b w:val="false"/>
                <w:i w:val="false"/>
                <w:color w:val="000000"/>
                <w:sz w:val="20"/>
              </w:rPr>
              <w:t>
Ангилья аралдары;</w:t>
            </w:r>
          </w:p>
          <w:p>
            <w:pPr>
              <w:spacing w:after="20"/>
              <w:ind w:left="20"/>
              <w:jc w:val="both"/>
            </w:pPr>
            <w:r>
              <w:rPr>
                <w:rFonts w:ascii="Times New Roman"/>
                <w:b w:val="false"/>
                <w:i w:val="false"/>
                <w:color w:val="000000"/>
                <w:sz w:val="20"/>
              </w:rPr>
              <w:t>
Бермуд аралдары;</w:t>
            </w:r>
          </w:p>
          <w:p>
            <w:pPr>
              <w:spacing w:after="20"/>
              <w:ind w:left="20"/>
              <w:jc w:val="both"/>
            </w:pPr>
            <w:r>
              <w:rPr>
                <w:rFonts w:ascii="Times New Roman"/>
                <w:b w:val="false"/>
                <w:i w:val="false"/>
                <w:color w:val="000000"/>
                <w:sz w:val="20"/>
              </w:rPr>
              <w:t>
Британдық Виргин аралдары;</w:t>
            </w:r>
          </w:p>
          <w:p>
            <w:pPr>
              <w:spacing w:after="20"/>
              <w:ind w:left="20"/>
              <w:jc w:val="both"/>
            </w:pPr>
            <w:r>
              <w:rPr>
                <w:rFonts w:ascii="Times New Roman"/>
                <w:b w:val="false"/>
                <w:i w:val="false"/>
                <w:color w:val="000000"/>
                <w:sz w:val="20"/>
              </w:rPr>
              <w:t>
Гибралтар;</w:t>
            </w:r>
          </w:p>
          <w:p>
            <w:pPr>
              <w:spacing w:after="20"/>
              <w:ind w:left="20"/>
              <w:jc w:val="both"/>
            </w:pPr>
            <w:r>
              <w:rPr>
                <w:rFonts w:ascii="Times New Roman"/>
                <w:b w:val="false"/>
                <w:i w:val="false"/>
                <w:color w:val="000000"/>
                <w:sz w:val="20"/>
              </w:rPr>
              <w:t>
Кайман аралдары;</w:t>
            </w:r>
          </w:p>
          <w:p>
            <w:pPr>
              <w:spacing w:after="20"/>
              <w:ind w:left="20"/>
              <w:jc w:val="both"/>
            </w:pPr>
            <w:r>
              <w:rPr>
                <w:rFonts w:ascii="Times New Roman"/>
                <w:b w:val="false"/>
                <w:i w:val="false"/>
                <w:color w:val="000000"/>
                <w:sz w:val="20"/>
              </w:rPr>
              <w:t>
Монтсеррат аралы;</w:t>
            </w:r>
          </w:p>
          <w:p>
            <w:pPr>
              <w:spacing w:after="20"/>
              <w:ind w:left="20"/>
              <w:jc w:val="both"/>
            </w:pPr>
            <w:r>
              <w:rPr>
                <w:rFonts w:ascii="Times New Roman"/>
                <w:b w:val="false"/>
                <w:i w:val="false"/>
                <w:color w:val="000000"/>
                <w:sz w:val="20"/>
              </w:rPr>
              <w:t>
Мэн аралы;</w:t>
            </w:r>
          </w:p>
          <w:p>
            <w:pPr>
              <w:spacing w:after="20"/>
              <w:ind w:left="20"/>
              <w:jc w:val="both"/>
            </w:pPr>
            <w:r>
              <w:rPr>
                <w:rFonts w:ascii="Times New Roman"/>
                <w:b w:val="false"/>
                <w:i w:val="false"/>
                <w:color w:val="000000"/>
                <w:sz w:val="20"/>
              </w:rPr>
              <w:t>
Норманд аралдары (Гернси, Джерси, Сарк, Олдерни аралдары);</w:t>
            </w:r>
          </w:p>
          <w:p>
            <w:pPr>
              <w:spacing w:after="20"/>
              <w:ind w:left="20"/>
              <w:jc w:val="both"/>
            </w:pPr>
            <w:r>
              <w:rPr>
                <w:rFonts w:ascii="Times New Roman"/>
                <w:b w:val="false"/>
                <w:i w:val="false"/>
                <w:color w:val="000000"/>
                <w:sz w:val="20"/>
              </w:rPr>
              <w:t>
Теркс және Кайкос аралдары;</w:t>
            </w:r>
          </w:p>
          <w:p>
            <w:pPr>
              <w:spacing w:after="20"/>
              <w:ind w:left="20"/>
              <w:jc w:val="both"/>
            </w:pPr>
            <w:r>
              <w:rPr>
                <w:rFonts w:ascii="Times New Roman"/>
                <w:b w:val="false"/>
                <w:i w:val="false"/>
                <w:color w:val="000000"/>
                <w:sz w:val="20"/>
              </w:rPr>
              <w:t>
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баланста ұстайтын және Standard &amp; Poor's (Стандард энд Пурс) агенттігінің "ВВ+"-тен "ВВ-" дейінгі кредиттік рейтингі немесе басқа рейтингтік агенттіктердің бірінің осыған ұқсас деңгейдегі рейтингі немесе Standard &amp; Poor's ұлттық шкаласы бойынша "kzBB+"-тен "kzBB-"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V-тәуекел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Ұйымның салымдардың</w:t>
            </w:r>
            <w:r>
              <w:br/>
            </w:r>
            <w:r>
              <w:rPr>
                <w:rFonts w:ascii="Times New Roman"/>
                <w:b w:val="false"/>
                <w:i w:val="false"/>
                <w:color w:val="000000"/>
                <w:sz w:val="20"/>
              </w:rPr>
              <w:t>кредиттік тәуекел дәрежесі</w:t>
            </w:r>
            <w:r>
              <w:br/>
            </w:r>
            <w:r>
              <w:rPr>
                <w:rFonts w:ascii="Times New Roman"/>
                <w:b w:val="false"/>
                <w:i w:val="false"/>
                <w:color w:val="000000"/>
                <w:sz w:val="20"/>
              </w:rPr>
              <w:t>бойынша мөлшерленген</w:t>
            </w:r>
            <w:r>
              <w:br/>
            </w:r>
            <w:r>
              <w:rPr>
                <w:rFonts w:ascii="Times New Roman"/>
                <w:b w:val="false"/>
                <w:i w:val="false"/>
                <w:color w:val="000000"/>
                <w:sz w:val="20"/>
              </w:rPr>
              <w:t>активтерінің кестесіне</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Ұйымның салымдардың кредиттік тәуекел дәрежесі бойынша мөлшерленген активтерінің есебіне түсіндірмелер</w:t>
      </w:r>
    </w:p>
    <w:bookmarkStart w:name="z375" w:id="32"/>
    <w:p>
      <w:pPr>
        <w:spacing w:after="0"/>
        <w:ind w:left="0"/>
        <w:jc w:val="both"/>
      </w:pPr>
      <w:r>
        <w:rPr>
          <w:rFonts w:ascii="Times New Roman"/>
          <w:b w:val="false"/>
          <w:i w:val="false"/>
          <w:color w:val="000000"/>
          <w:sz w:val="28"/>
        </w:rPr>
        <w:t>
      1. Салымдар, дебиторлық берешек, сатып алынған бағалы қағаздар, ұйымда түзетілген құны аталған активтер көлемінің кем дегенде 50 (елу) пайызын құрайтын қамтамасыз етуі бар қарыздар (осы Кестенің 1, 2, 3, 4, 5, 6, 9, 10 және 11-жолдарында көрсетілген активтер түрінде) ұйымдарда осы тармаққа сәйкес қамтамасыз етудің түзетілген құнын анықтауға мүмкіндік барабар еспке алу жүйесі болған жағдайда, түзетілген қамтамасыз ету құнын шегере отырып мөлшерленген активтер есебіне енгізілуі мүмкін.</w:t>
      </w:r>
    </w:p>
    <w:bookmarkEnd w:id="32"/>
    <w:bookmarkStart w:name="z376" w:id="33"/>
    <w:p>
      <w:pPr>
        <w:spacing w:after="0"/>
        <w:ind w:left="0"/>
        <w:jc w:val="both"/>
      </w:pPr>
      <w:r>
        <w:rPr>
          <w:rFonts w:ascii="Times New Roman"/>
          <w:b w:val="false"/>
          <w:i w:val="false"/>
          <w:color w:val="000000"/>
          <w:sz w:val="28"/>
        </w:rPr>
        <w:t>
      Түзетілген қамтамасыз ету құны (осы Кестенің 1, 2, 3, 4, 5, 6, 9, 10 және 11-жолдарында көрсетілген активтер түрінде) мыналарға тең болады:</w:t>
      </w:r>
    </w:p>
    <w:bookmarkEnd w:id="33"/>
    <w:bookmarkStart w:name="z377" w:id="34"/>
    <w:p>
      <w:pPr>
        <w:spacing w:after="0"/>
        <w:ind w:left="0"/>
        <w:jc w:val="both"/>
      </w:pPr>
      <w:r>
        <w:rPr>
          <w:rFonts w:ascii="Times New Roman"/>
          <w:b w:val="false"/>
          <w:i w:val="false"/>
          <w:color w:val="000000"/>
          <w:sz w:val="28"/>
        </w:rPr>
        <w:t>
      қамтамасыз ету ретінде ұсынылған салымдар сомасының 100 (бір жүз) пайызы;</w:t>
      </w:r>
    </w:p>
    <w:bookmarkEnd w:id="34"/>
    <w:bookmarkStart w:name="z378" w:id="35"/>
    <w:p>
      <w:pPr>
        <w:spacing w:after="0"/>
        <w:ind w:left="0"/>
        <w:jc w:val="both"/>
      </w:pPr>
      <w:r>
        <w:rPr>
          <w:rFonts w:ascii="Times New Roman"/>
          <w:b w:val="false"/>
          <w:i w:val="false"/>
          <w:color w:val="000000"/>
          <w:sz w:val="28"/>
        </w:rPr>
        <w:t>
      қамтамасыз етуге берілген бағалы қағаздардың нарықтық құнының 95 (тоқсан бес) пайызы;</w:t>
      </w:r>
    </w:p>
    <w:bookmarkEnd w:id="35"/>
    <w:bookmarkStart w:name="z379" w:id="36"/>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w:t>
      </w:r>
    </w:p>
    <w:bookmarkEnd w:id="36"/>
    <w:bookmarkStart w:name="z380" w:id="37"/>
    <w:p>
      <w:pPr>
        <w:spacing w:after="0"/>
        <w:ind w:left="0"/>
        <w:jc w:val="both"/>
      </w:pPr>
      <w:r>
        <w:rPr>
          <w:rFonts w:ascii="Times New Roman"/>
          <w:b w:val="false"/>
          <w:i w:val="false"/>
          <w:color w:val="000000"/>
          <w:sz w:val="28"/>
        </w:rPr>
        <w:t>
      Жоғарыда аталған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тәуекел дәрежесі бойынша осы Кестеге сәйкес сараланады.</w:t>
      </w:r>
    </w:p>
    <w:bookmarkEnd w:id="37"/>
    <w:bookmarkStart w:name="z381" w:id="38"/>
    <w:p>
      <w:pPr>
        <w:spacing w:after="0"/>
        <w:ind w:left="0"/>
        <w:jc w:val="both"/>
      </w:pPr>
      <w:r>
        <w:rPr>
          <w:rFonts w:ascii="Times New Roman"/>
          <w:b w:val="false"/>
          <w:i w:val="false"/>
          <w:color w:val="000000"/>
          <w:sz w:val="28"/>
        </w:rPr>
        <w:t>
      2. Салымдар, дебиторлық берешек, сатып алынған бағалы қағаздар, қарыздар, контрагенттен төмен тәуекел дәрежесі бар ұйымдар кепілдік берген (сақтандырылған) ұйымдар инвестицияларының есебіне енгізілмеген инвестициялар тәуекел дәрежесі бойынша мөлшерленген (ұйымның инвестициясы есебіне енгізілмеген салымдардың, дебиторлық берешектің, сатып алынған бағалы қағаздардың кепілдік берген (сақтандырылған) сомасын шегергенде) активтердің есебіне борышкердің тәуекел бойынша енгізілуі мүмкін.</w:t>
      </w:r>
    </w:p>
    <w:bookmarkEnd w:id="38"/>
    <w:bookmarkStart w:name="z382" w:id="39"/>
    <w:p>
      <w:pPr>
        <w:spacing w:after="0"/>
        <w:ind w:left="0"/>
        <w:jc w:val="both"/>
      </w:pPr>
      <w:r>
        <w:rPr>
          <w:rFonts w:ascii="Times New Roman"/>
          <w:b w:val="false"/>
          <w:i w:val="false"/>
          <w:color w:val="000000"/>
          <w:sz w:val="28"/>
        </w:rPr>
        <w:t>
      Ұйымның инвестициясының есебіне енгізілмеген салымдардың, дебиторлық берешектің, сатып алынған бағалы қағаздардың, қарыздардың, инвестициялардың кепілдік берген (сақтандырылған) сомасы тиісті кепілгердің (сақтандырушының) дебиторлық берешегінің тәуекел дәрежесі бойынша сараланады.</w:t>
      </w:r>
    </w:p>
    <w:bookmarkEnd w:id="39"/>
    <w:bookmarkStart w:name="z383" w:id="40"/>
    <w:p>
      <w:pPr>
        <w:spacing w:after="0"/>
        <w:ind w:left="0"/>
        <w:jc w:val="both"/>
      </w:pPr>
      <w:r>
        <w:rPr>
          <w:rFonts w:ascii="Times New Roman"/>
          <w:b w:val="false"/>
          <w:i w:val="false"/>
          <w:color w:val="000000"/>
          <w:sz w:val="28"/>
        </w:rPr>
        <w:t>
      3. Осы Түсіндірменің 1-тармағында көрсетілген, мынадай:</w:t>
      </w:r>
    </w:p>
    <w:bookmarkEnd w:id="40"/>
    <w:bookmarkStart w:name="z384" w:id="41"/>
    <w:p>
      <w:pPr>
        <w:spacing w:after="0"/>
        <w:ind w:left="0"/>
        <w:jc w:val="both"/>
      </w:pPr>
      <w:r>
        <w:rPr>
          <w:rFonts w:ascii="Times New Roman"/>
          <w:b w:val="false"/>
          <w:i w:val="false"/>
          <w:color w:val="000000"/>
          <w:sz w:val="28"/>
        </w:rPr>
        <w:t>
      1) оффшорлық аймақтардың аумағында заңды тұлға ретінде тіркелген;</w:t>
      </w:r>
    </w:p>
    <w:bookmarkEnd w:id="41"/>
    <w:bookmarkStart w:name="z385" w:id="42"/>
    <w:p>
      <w:pPr>
        <w:spacing w:after="0"/>
        <w:ind w:left="0"/>
        <w:jc w:val="both"/>
      </w:pPr>
      <w:r>
        <w:rPr>
          <w:rFonts w:ascii="Times New Roman"/>
          <w:b w:val="false"/>
          <w:i w:val="false"/>
          <w:color w:val="000000"/>
          <w:sz w:val="28"/>
        </w:rPr>
        <w:t>
      2) оффшорлық аймақтардың аумағында тіркелген, жекелей алғанда жарғылық капиталдың 5 (бес) пайызынан артық иеленетін заңды тұлғаларға тәуелді болып табылатын немесе оффшорлық аймақтың аумағында тіркелген заңды тұлғаға тәуелді болып табылатын;</w:t>
      </w:r>
    </w:p>
    <w:bookmarkEnd w:id="42"/>
    <w:bookmarkStart w:name="z386" w:id="43"/>
    <w:p>
      <w:pPr>
        <w:spacing w:after="0"/>
        <w:ind w:left="0"/>
        <w:jc w:val="both"/>
      </w:pPr>
      <w:r>
        <w:rPr>
          <w:rFonts w:ascii="Times New Roman"/>
          <w:b w:val="false"/>
          <w:i w:val="false"/>
          <w:color w:val="000000"/>
          <w:sz w:val="28"/>
        </w:rPr>
        <w:t>
      3) оффшорлық аймақтардың азаматтары болып табылатын Қазақстан Республикасының бейрезиденттеріне берілген салымдар, дебиторлық берешек, сатып алынған бағалы қағаздар және қарыздар,</w:t>
      </w:r>
    </w:p>
    <w:bookmarkEnd w:id="43"/>
    <w:bookmarkStart w:name="z387" w:id="44"/>
    <w:p>
      <w:pPr>
        <w:spacing w:after="0"/>
        <w:ind w:left="0"/>
        <w:jc w:val="both"/>
      </w:pPr>
      <w:r>
        <w:rPr>
          <w:rFonts w:ascii="Times New Roman"/>
          <w:b w:val="false"/>
          <w:i w:val="false"/>
          <w:color w:val="000000"/>
          <w:sz w:val="28"/>
        </w:rPr>
        <w:t>
      осы Түсіндірменің 1-тармағында көрсетілген қамтамасыз етудің бар-жоғына қарамастан, осы Кестеге сәйкес тәуекел дәрежесі бойынша сараланады.</w:t>
      </w:r>
    </w:p>
    <w:bookmarkEnd w:id="44"/>
    <w:bookmarkStart w:name="z388" w:id="45"/>
    <w:p>
      <w:pPr>
        <w:spacing w:after="0"/>
        <w:ind w:left="0"/>
        <w:jc w:val="both"/>
      </w:pPr>
      <w:r>
        <w:rPr>
          <w:rFonts w:ascii="Times New Roman"/>
          <w:b w:val="false"/>
          <w:i w:val="false"/>
          <w:color w:val="000000"/>
          <w:sz w:val="28"/>
        </w:rPr>
        <w:t>
      4. Осы Түсіндірменің 1-тармағында көрсетілген, мынадай:</w:t>
      </w:r>
    </w:p>
    <w:bookmarkEnd w:id="45"/>
    <w:bookmarkStart w:name="z389" w:id="46"/>
    <w:p>
      <w:pPr>
        <w:spacing w:after="0"/>
        <w:ind w:left="0"/>
        <w:jc w:val="both"/>
      </w:pPr>
      <w:r>
        <w:rPr>
          <w:rFonts w:ascii="Times New Roman"/>
          <w:b w:val="false"/>
          <w:i w:val="false"/>
          <w:color w:val="000000"/>
          <w:sz w:val="28"/>
        </w:rPr>
        <w:t>
      1) оффшорлық аймақтардың аумағында заңды тұлға ретінде тіркелген, бірақ Standard &amp; Poor's (Стандард энд Пурс) агенттігінің "АА-"-тен төмен емес борыштық рейтингі бар немесе басқа рейтингтік агенттіктердің бірінің ұқсас деңгейдегі рейтингі бар немесе аталған деңгейден төмен емес борыштық рейтингі бар бас ұйымның міндеттемелердің барлық сомасына қамтамасыз ету ретінде тиісті кепілдігі бар;</w:t>
      </w:r>
    </w:p>
    <w:bookmarkEnd w:id="46"/>
    <w:bookmarkStart w:name="z390" w:id="47"/>
    <w:p>
      <w:pPr>
        <w:spacing w:after="0"/>
        <w:ind w:left="0"/>
        <w:jc w:val="both"/>
      </w:pPr>
      <w:r>
        <w:rPr>
          <w:rFonts w:ascii="Times New Roman"/>
          <w:b w:val="false"/>
          <w:i w:val="false"/>
          <w:color w:val="000000"/>
          <w:sz w:val="28"/>
        </w:rPr>
        <w:t>
      2) оффшорлық аймақтардың аумағында тіркелген заңды тұлғалар немесе Қазақстан Республикасының Ұлттық Банкі белгілеген оффшорлық аймақтар тізбесіне енгізілген не экономикалық ынтымақтастық және даму ұйымы ақпарат алмасу жөнінде міндеттеме қабылдамаған оффшорлық аумақтар тізбесіне жатқызған мемлекеттердің азаматтары болып табылатын Қазақстан Республикасының бейрезиденттеріне немесе жеке алғанда жарғылық капиталдың 5 (бес) пайызынан артық иеленуші заңды тұлғаларға тәуелді не көрсетілген оффшорлық аймақтар аумағында тіркелген заңды тұлғаларға қатысты еншілес болып табылатын ұйымдарға қойылатын талаптарды қоспағанда, оффшорлық аймақтардың аумағында тіркелген заңды тұлғаларға тәуелді, жеке алғанда жарғылық капиталдың 5 (бес) пайызынан артық иеленетін, немесе оффшорлық аймақтардың аумағында тіркелген, бірақ аталған деңгейден төмен емес борыштық рейтингі бар немесе борыштық рейтингі аталған деңгейден төмен емес бас ұйымның міндеттемелердің барлық сомасына қамтамасыз ету ретінде тиісті кепілдігі бар заңды тұлғаға қатысты еншілес болып табылатын Қазақстан Республикасының бейрезиденттеріне берілген салымдар, дебиторлық берешек, сатып алынған бағалы қағаздар және қарыздар тәуекелдің 0 (нөлдік) дәрежесі бойынша сараланады.</w:t>
      </w:r>
    </w:p>
    <w:bookmarkEnd w:id="47"/>
    <w:bookmarkStart w:name="z391" w:id="48"/>
    <w:p>
      <w:pPr>
        <w:spacing w:after="0"/>
        <w:ind w:left="0"/>
        <w:jc w:val="both"/>
      </w:pPr>
      <w:r>
        <w:rPr>
          <w:rFonts w:ascii="Times New Roman"/>
          <w:b w:val="false"/>
          <w:i w:val="false"/>
          <w:color w:val="000000"/>
          <w:sz w:val="28"/>
        </w:rPr>
        <w:t>
      5. Салымдардың кредиттік тәуекел дәрежесі бойынша мөлшерленген ұйымның активтерін есептеу мақсатында:</w:t>
      </w:r>
    </w:p>
    <w:bookmarkEnd w:id="48"/>
    <w:bookmarkStart w:name="z392" w:id="49"/>
    <w:p>
      <w:pPr>
        <w:spacing w:after="0"/>
        <w:ind w:left="0"/>
        <w:jc w:val="both"/>
      </w:pPr>
      <w:r>
        <w:rPr>
          <w:rFonts w:ascii="Times New Roman"/>
          <w:b w:val="false"/>
          <w:i w:val="false"/>
          <w:color w:val="000000"/>
          <w:sz w:val="28"/>
        </w:rPr>
        <w:t>
      тұрғын үй салу не оны сатып алу және (немесе) жөндеу мақсатында берілетін ипотекалық банктік қарыз ипотекалық тұрғын үй қарызы деп түсініледі;</w:t>
      </w:r>
    </w:p>
    <w:bookmarkEnd w:id="49"/>
    <w:bookmarkStart w:name="z393" w:id="50"/>
    <w:p>
      <w:pPr>
        <w:spacing w:after="0"/>
        <w:ind w:left="0"/>
        <w:jc w:val="both"/>
      </w:pPr>
      <w:r>
        <w:rPr>
          <w:rFonts w:ascii="Times New Roman"/>
          <w:b w:val="false"/>
          <w:i w:val="false"/>
          <w:color w:val="000000"/>
          <w:sz w:val="28"/>
        </w:rPr>
        <w:t>
      жеке тұлғаға тауарларды, жұмыстарды, көрсетілетін қызметтерді сатып алуға және (немесе) кәсіпкерлік қызметті жүзеге асыруға байланысты емес өзге де мақсаттарға берілетін, ипотекалық тұрғын үй қарыздары (ипотекалық қарыз) болып табылмайтын банктік қарыз тұтынушылық банктік қарыз деп түсініледі.</w:t>
      </w:r>
    </w:p>
    <w:bookmarkEnd w:id="50"/>
    <w:bookmarkStart w:name="z394" w:id="51"/>
    <w:p>
      <w:pPr>
        <w:spacing w:after="0"/>
        <w:ind w:left="0"/>
        <w:jc w:val="both"/>
      </w:pPr>
      <w:r>
        <w:rPr>
          <w:rFonts w:ascii="Times New Roman"/>
          <w:b w:val="false"/>
          <w:i w:val="false"/>
          <w:color w:val="000000"/>
          <w:sz w:val="28"/>
        </w:rPr>
        <w:t>
      6. Орталық контрагенттің қатысуымен жасалған "кері репо" операциясының нысанасы болып табылатын бағалы қағаздар тәуекелдің нөлдік дәрежесі бойынша мөлшерленеді.</w:t>
      </w:r>
    </w:p>
    <w:bookmarkEnd w:id="51"/>
    <w:bookmarkStart w:name="z395" w:id="52"/>
    <w:p>
      <w:pPr>
        <w:spacing w:after="0"/>
        <w:ind w:left="0"/>
        <w:jc w:val="both"/>
      </w:pPr>
      <w:r>
        <w:rPr>
          <w:rFonts w:ascii="Times New Roman"/>
          <w:b w:val="false"/>
          <w:i w:val="false"/>
          <w:color w:val="000000"/>
          <w:sz w:val="28"/>
        </w:rPr>
        <w:t>
      7. Осы Пруденциялық нормтивтердің мақсаттары үшін қарыз ұғымы ретінде ұйымның қарыз, лизингтік, факторингтік, форфейтингтік операцияларды жүзеге асыруы түсініледі.</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