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0ef8" w14:textId="2410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қағидаларын бекіту туралы" Қазақстан Республикасы Ішкі істер министрінің 2023 жылғы 30 маусымдағы № 532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 тамыздағы № 603 бұйрығы. Қазақстан Республикасының Әділет министрлігінде 2024 жылғы 2 тамызда № 34889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қағидаларын бекіту туралы" Қазақстан Республикасы Ішкі істер министрінің 2023 жылғы 30 маусымдағы № 532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32971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"Жеке басты куәландыратын құжаттар туралы" Қазақстан Республикасының Заңы (бұдан әрі - Заң) </w:t>
      </w:r>
      <w:r>
        <w:rPr>
          <w:rFonts w:ascii="Times New Roman"/>
          <w:b w:val="false"/>
          <w:i w:val="false"/>
          <w:color w:val="000000"/>
          <w:sz w:val="28"/>
        </w:rPr>
        <w:t>26-бабының</w:t>
      </w:r>
      <w:r>
        <w:rPr>
          <w:rFonts w:ascii="Times New Roman"/>
          <w:b w:val="false"/>
          <w:i w:val="false"/>
          <w:color w:val="000000"/>
          <w:sz w:val="28"/>
        </w:rPr>
        <w:t xml:space="preserve"> 1) тармағына сәйкес әзірленген және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(бұдан әрі - жеке басты куәландыратын құжат) ресімдеу, беру, ауыстыру, тапсыру, алып қою және жою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материалдық жеткізгіште не Қазақстан Республикасының заңнамасында айқындалған жағдайларда электрондық нысанда берілетін белгіленген үлгідегі 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"5. Жеке тұлғаның қалауы бойынша жеке басты куәландыратын құжаттар ресімдеген күннен бастап:</w:t>
      </w:r>
    </w:p>
    <w:bookmarkEnd w:id="2"/>
    <w:p>
      <w:pPr>
        <w:spacing w:after="0"/>
        <w:ind w:left="0"/>
        <w:jc w:val="both"/>
      </w:pPr>
      <w:r>
        <w:rPr>
          <w:rFonts w:ascii="Times New Roman"/>
          <w:b w:val="false"/>
          <w:i w:val="false"/>
          <w:color w:val="000000"/>
          <w:sz w:val="28"/>
        </w:rPr>
        <w:t>
      1) Қазақстан Республикасы азаматының паспорты, Қазақстан Республикасы азаматының жеке куәлігі Астана, Алматы, Ақтөбе, Шымкент қалаларында – бір жұмыс күніне дейін, облыс орталықтарында – үш жұмыс күніне дейін;</w:t>
      </w:r>
    </w:p>
    <w:p>
      <w:pPr>
        <w:spacing w:after="0"/>
        <w:ind w:left="0"/>
        <w:jc w:val="both"/>
      </w:pPr>
      <w:r>
        <w:rPr>
          <w:rFonts w:ascii="Times New Roman"/>
          <w:b w:val="false"/>
          <w:i w:val="false"/>
          <w:color w:val="000000"/>
          <w:sz w:val="28"/>
        </w:rPr>
        <w:t>
      2) Қазақстан Республикасы азаматының паспорты, Қазақстан Республикасы азаматының жеке куәлігі Астана, Алматы, Ақтөбе, Шымкент қалаларында - үш жұмыс күніне дейін, облыс орталықтарында бес жұмыс күніне дейін, облыстардың аудандарында және қалаларында - жеті жұмыс күніне дейін;</w:t>
      </w:r>
    </w:p>
    <w:p>
      <w:pPr>
        <w:spacing w:after="0"/>
        <w:ind w:left="0"/>
        <w:jc w:val="both"/>
      </w:pPr>
      <w:r>
        <w:rPr>
          <w:rFonts w:ascii="Times New Roman"/>
          <w:b w:val="false"/>
          <w:i w:val="false"/>
          <w:color w:val="000000"/>
          <w:sz w:val="28"/>
        </w:rPr>
        <w:t>
      3) шетелдіктің Қазақстан Республикасында тұруға ықтиярхаты, азаматтығы жоқ адамның куәлігі Астана, Алматы, Ақтөбе, Шымкент қалаларында, облыс орталықтарында, облыстардың аудандарында және қалаларында - жеті жұмыс күніне дейін жеделдетілген тәртіппен беріледі.</w:t>
      </w:r>
    </w:p>
    <w:p>
      <w:pPr>
        <w:spacing w:after="0"/>
        <w:ind w:left="0"/>
        <w:jc w:val="both"/>
      </w:pPr>
      <w:r>
        <w:rPr>
          <w:rFonts w:ascii="Times New Roman"/>
          <w:b w:val="false"/>
          <w:i w:val="false"/>
          <w:color w:val="000000"/>
          <w:sz w:val="28"/>
        </w:rPr>
        <w:t xml:space="preserve">
      Жеке басты куәландыратын құжатты жеделдетілген түрде бергені үшін төлем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ықтиярхатын және азаматтығы жоқ адамның куәлігін жеделдетілген тәртіппен беру үшін бағалар прейскурантын бекіту туралы" Қазақстан Республикасы Ішкі істер министрінің 2018 жылғы 22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16576 болып тіркелген) сәйкес монополияға қарсы органның келісімі бойынша ішкі істер органдары бекітетін бағалар прейскурантына сәйкес банк мекемелері және кассалық операцияларды жүзеге асыратын өзге де ұйымдар арқылы жүргізіледі.</w:t>
      </w:r>
    </w:p>
    <w:p>
      <w:pPr>
        <w:spacing w:after="0"/>
        <w:ind w:left="0"/>
        <w:jc w:val="both"/>
      </w:pPr>
      <w:r>
        <w:rPr>
          <w:rFonts w:ascii="Times New Roman"/>
          <w:b w:val="false"/>
          <w:i w:val="false"/>
          <w:color w:val="000000"/>
          <w:sz w:val="28"/>
        </w:rPr>
        <w:t xml:space="preserve">
      "Халықты құжаттандыру және тіркеу" тіркеу пункті" (бұдан әрі - ХҚТ ТП) ақпараттық жүйесі арқылы жеке басты куәландыратын құжатты ресімдеген кезде уәкілетті органның қызметкері Қазақстан Республикасының азаматтарын олардың келісімімен, шетелдіктер мен азаматтығы жоқ адамдарды міндетті түрде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8"/>
        </w:rPr>
        <w:t>қаулысына</w:t>
      </w:r>
      <w:r>
        <w:rPr>
          <w:rFonts w:ascii="Times New Roman"/>
          <w:b w:val="false"/>
          <w:i w:val="false"/>
          <w:color w:val="000000"/>
          <w:sz w:val="28"/>
        </w:rPr>
        <w:t xml:space="preserve"> сәйкес дактилоскопиялық тіркеуден өткізеді.</w:t>
      </w:r>
    </w:p>
    <w:p>
      <w:pPr>
        <w:spacing w:after="0"/>
        <w:ind w:left="0"/>
        <w:jc w:val="both"/>
      </w:pPr>
      <w:r>
        <w:rPr>
          <w:rFonts w:ascii="Times New Roman"/>
          <w:b w:val="false"/>
          <w:i w:val="false"/>
          <w:color w:val="000000"/>
          <w:sz w:val="28"/>
        </w:rPr>
        <w:t>
      Жеке басты куәландыратын құжатты ХҚТ ТП арқылы ресімдеген кезде жеке басты куәландыратын құжаттарды жеделдетілген түрде дайындағаны үшін төлем туралы ақпарат банк мекемелерінен уәкілетті мемлекеттік органның шаруашылық жүргізу құқығындағы республикалық мемлекеттік кәсіпорнына автоматтандырылған режимде келіп түседі. Формуляр бланкісінде ресімдеу кезінде жеке басты куәландыратын құжатты жеделдетілген түрде бергені үшін төлем төлеу туралы құжатты жеке тұлға уәкілетті мемлекеттік органға ұсынады.</w:t>
      </w:r>
    </w:p>
    <w:p>
      <w:pPr>
        <w:spacing w:after="0"/>
        <w:ind w:left="0"/>
        <w:jc w:val="both"/>
      </w:pPr>
      <w:r>
        <w:rPr>
          <w:rFonts w:ascii="Times New Roman"/>
          <w:b w:val="false"/>
          <w:i w:val="false"/>
          <w:color w:val="000000"/>
          <w:sz w:val="28"/>
        </w:rPr>
        <w:t>
      Жеке басты куәландыратын құжатты дайындау үшін уәкілетті органның қызметкері формуляр толтырады. Формулярдың нысанын және оны ресімдеу, толтыру, есепке алу, сақтау, тапсыру, жұмсау, жою тәртібін Қазақстан Республикасының Ішкі істер министрлігі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"25. Жол жүру құжатын ресімдеу үшін шетелдіктер мен азаматтығы жоқ адамдар (балалары және сот әрекетке қабілетсіз деп таныған азаматтар үшін олардың заңды өкілдері (ата-аналары, қамқоршылары, қорғаншылары) өкілдікке өкілеттіктерін растайтын құжаттарды ұсына отырып) өздері уәкілетті мемлекеттік органға мынадай құжаттардың бірін:</w:t>
      </w:r>
    </w:p>
    <w:bookmarkEnd w:id="3"/>
    <w:p>
      <w:pPr>
        <w:spacing w:after="0"/>
        <w:ind w:left="0"/>
        <w:jc w:val="both"/>
      </w:pPr>
      <w:r>
        <w:rPr>
          <w:rFonts w:ascii="Times New Roman"/>
          <w:b w:val="false"/>
          <w:i w:val="false"/>
          <w:color w:val="000000"/>
          <w:sz w:val="28"/>
        </w:rPr>
        <w:t>
      туу туралы куәлікті (16 жасқа толмаған босқындар жол жүру құжатын алған кезде);</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шетелдік паспорт;</w:t>
      </w:r>
    </w:p>
    <w:p>
      <w:pPr>
        <w:spacing w:after="0"/>
        <w:ind w:left="0"/>
        <w:jc w:val="both"/>
      </w:pPr>
      <w:r>
        <w:rPr>
          <w:rFonts w:ascii="Times New Roman"/>
          <w:b w:val="false"/>
          <w:i w:val="false"/>
          <w:color w:val="000000"/>
          <w:sz w:val="28"/>
        </w:rPr>
        <w:t>
      өтінімді берген күнге кемінде 3 ай босқын мәртебесінің әрекет ету мерзімімен босқын куәлігін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"29. Жол жүру құжатының жарамдылық мерзімі босқын куәлігінің қолданылу мерзімінен аспауы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Жеке басты куәландыратын құжаттар, "Төтенше жағдай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көзделген жағдайлардан басқа, жарамсыз болып табылады, тапсыруға және ауыстыруға жатады:";</w:t>
      </w:r>
    </w:p>
    <w:bookmarkStart w:name="z17" w:id="5"/>
    <w:p>
      <w:pPr>
        <w:spacing w:after="0"/>
        <w:ind w:left="0"/>
        <w:jc w:val="both"/>
      </w:pPr>
      <w:r>
        <w:rPr>
          <w:rFonts w:ascii="Times New Roman"/>
          <w:b w:val="false"/>
          <w:i w:val="false"/>
          <w:color w:val="000000"/>
          <w:sz w:val="28"/>
        </w:rPr>
        <w:t>
      Мынадай мазмұндағы 30-1 және 30-2-тармақтармен толықтырылсын:</w:t>
      </w:r>
    </w:p>
    <w:bookmarkEnd w:id="5"/>
    <w:bookmarkStart w:name="z18" w:id="6"/>
    <w:p>
      <w:pPr>
        <w:spacing w:after="0"/>
        <w:ind w:left="0"/>
        <w:jc w:val="both"/>
      </w:pPr>
      <w:r>
        <w:rPr>
          <w:rFonts w:ascii="Times New Roman"/>
          <w:b w:val="false"/>
          <w:i w:val="false"/>
          <w:color w:val="000000"/>
          <w:sz w:val="28"/>
        </w:rPr>
        <w:t>
      "30-1. Жеке басты куәландыратын құжаттар, егер төтенше жағдай енгізілген жерлерде Қазақстан Республикасының заңнамасында белгіленген тәртіппен оларды ұзартуды немесе ауыстыруды жүзеге асыру мүмкін болмаған жағдайларда, олардың қолданылу мерзіміне, иесінің мәртебесі өзгергеніне және өзге де елеулі мән-жайларға қарамастан, төтенше жағдай кезеңі ішінде, сондай-ақ ол аяқталғаннан кейін күнтізбелік отыз күн ішінде жарамды болып есептеледі.</w:t>
      </w:r>
    </w:p>
    <w:bookmarkEnd w:id="6"/>
    <w:bookmarkStart w:name="z19" w:id="7"/>
    <w:p>
      <w:pPr>
        <w:spacing w:after="0"/>
        <w:ind w:left="0"/>
        <w:jc w:val="both"/>
      </w:pPr>
      <w:r>
        <w:rPr>
          <w:rFonts w:ascii="Times New Roman"/>
          <w:b w:val="false"/>
          <w:i w:val="false"/>
          <w:color w:val="000000"/>
          <w:sz w:val="28"/>
        </w:rPr>
        <w:t>
      30-2. Осы Қағидалардың 30-1-тармағында көзделген норма төтенше жағдай режимі қолданысқа енгізілгенге дейін қолданылуы аяқталған жеке басты куәландыратын құжаттарға қолданылмайды.".</w:t>
      </w:r>
    </w:p>
    <w:bookmarkEnd w:id="7"/>
    <w:bookmarkStart w:name="z20" w:id="8"/>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8"/>
    <w:bookmarkStart w:name="z2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22" w:id="10"/>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Ішкі істер министрлігінің интернет-ресурсына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24"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11"/>
    <w:bookmarkStart w:name="z25" w:id="12"/>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