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8c61" w14:textId="3c78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 табиғи сипаттағы төтенше жағдайлар нәтижесінде жеке және заңды тұлғаларға келтірілген залалды өтеу қағидаларын бекіту туралы" Қазақстан Республикасы Ауыл шаруашылығы министрінің 2024 жылғы 17 мамырдағы № 167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 тамыздағы № 266 бұйрығы. Қазақстан Республикасының Әділет министрлігінде 2024 жылғы 6 тамызда № 34892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 шаруашылығы саласында табиғи сипаттағы төтенше жағдайлар нәтижесінде жеке және заңды тұлғаларға келтірілген залалды өтеу қағидаларын бекіту туралы" Қазақстан Республикасы Ауыл шаруашылығы министрінің 2024 жылғы 17 мамырдағы № 167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34383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Ауыл шаруашылығы саласында табиғи сипаттағы төтенше жағдайлар нәтижесінде жеке және заңды тұлғаларға келтірілген залалды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5" w:id="1"/>
    <w:p>
      <w:pPr>
        <w:spacing w:after="0"/>
        <w:ind w:left="0"/>
        <w:jc w:val="both"/>
      </w:pPr>
      <w:r>
        <w:rPr>
          <w:rFonts w:ascii="Times New Roman"/>
          <w:b w:val="false"/>
          <w:i w:val="false"/>
          <w:color w:val="000000"/>
          <w:sz w:val="28"/>
        </w:rPr>
        <w:t>
      "21. Табиғи сипаттағы төтенше жағдай жарияланған кезде облыстың, республикалық маңызы бар қаланың, астананың, ауданның,облыстық маңызы бар қаланың жергілікті атқарушы органы облыстың, республикалық маңызы бар қаланың, астананың, ауданның, облыстық маңызы бар қаланың жергілікті атқарушы органының, ішкі істер органының (келісім бойынша), қоғамдық ұйымдардың, "Атамекен" Қазақстан Республикасының Ұлттық кәсіпкерлер палатасының өңірлік кәсіпкерлер палатасының өкілдері мен жергілікті қоғамдастық өкілдері қатарынан комиссия (бұдан әрі – комиссия) құрады.</w:t>
      </w:r>
    </w:p>
    <w:bookmarkEnd w:id="1"/>
    <w:p>
      <w:pPr>
        <w:spacing w:after="0"/>
        <w:ind w:left="0"/>
        <w:jc w:val="both"/>
      </w:pPr>
      <w:r>
        <w:rPr>
          <w:rFonts w:ascii="Times New Roman"/>
          <w:b w:val="false"/>
          <w:i w:val="false"/>
          <w:color w:val="000000"/>
          <w:sz w:val="28"/>
        </w:rPr>
        <w:t xml:space="preserve">
      Комиссия мүшелерінің жалпы саны жеті адамнан кем емес тақ санды құрайды. </w:t>
      </w:r>
    </w:p>
    <w:p>
      <w:pPr>
        <w:spacing w:after="0"/>
        <w:ind w:left="0"/>
        <w:jc w:val="both"/>
      </w:pPr>
      <w:r>
        <w:rPr>
          <w:rFonts w:ascii="Times New Roman"/>
          <w:b w:val="false"/>
          <w:i w:val="false"/>
          <w:color w:val="000000"/>
          <w:sz w:val="28"/>
        </w:rPr>
        <w:t xml:space="preserve">
      Өлген ауыл шаруашылығы жануарларының залалын өтеу құнының мөлшерін анықтауды комиссия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"24. Жеке тұлғалардың өлген ауыл шаруашылығы жануарлары үшін келтірілген залалды өтеу туралы өтінімі облыстың, республикалық маңызы бар қаланың, астананың, ауданның, облыстық маңызы бар қаланың жергілікті атқарушы органының кеңсесі арқылы қолма қол не электрондық цифрлық қолтаңбамен куәландырылған электрондық құжат нысанында "электрондық үкіметтің" веб-порталындағы мобильді қосымша арқылы электронды түрде беріледі.</w:t>
      </w:r>
    </w:p>
    <w:bookmarkEnd w:id="2"/>
    <w:p>
      <w:pPr>
        <w:spacing w:after="0"/>
        <w:ind w:left="0"/>
        <w:jc w:val="both"/>
      </w:pPr>
      <w:r>
        <w:rPr>
          <w:rFonts w:ascii="Times New Roman"/>
          <w:b w:val="false"/>
          <w:i w:val="false"/>
          <w:color w:val="000000"/>
          <w:sz w:val="28"/>
        </w:rPr>
        <w:t>
      Заңды тұлғалардың өлген ауыл шаруашылығы жануарлары үшін келтірілген залалды өтеу туралы өтінімі облыстың, республикалық маңызы бар қаланың, астананың, ауданның, облыстық маңызы бар қаланың жергілікті атқарушы органының кеңсесі арқылы қолма қол не электрондық цифрлық қолтаңбамен куәландырылған электрондық құжат нысанында "Электрондық өтініштер" ақпараттық талдау жүйесі арқылы электронды түрде беріледі.</w:t>
      </w:r>
    </w:p>
    <w:p>
      <w:pPr>
        <w:spacing w:after="0"/>
        <w:ind w:left="0"/>
        <w:jc w:val="both"/>
      </w:pPr>
      <w:r>
        <w:rPr>
          <w:rFonts w:ascii="Times New Roman"/>
          <w:b w:val="false"/>
          <w:i w:val="false"/>
          <w:color w:val="000000"/>
          <w:sz w:val="28"/>
        </w:rPr>
        <w:t>
      Өлген ауыл шаруашылығы жануарлары үшін залалды өтеу туралы өтінімді жеке тұлға не заңды тұлғаның басшысы не Қазақстан Республикасының азаматтық заңнамасына сәйкес сенімхат негізінде әрекет ететін сенім білдірілген адам беруі мүмкін.</w:t>
      </w:r>
    </w:p>
    <w:p>
      <w:pPr>
        <w:spacing w:after="0"/>
        <w:ind w:left="0"/>
        <w:jc w:val="both"/>
      </w:pPr>
      <w:r>
        <w:rPr>
          <w:rFonts w:ascii="Times New Roman"/>
          <w:b w:val="false"/>
          <w:i w:val="false"/>
          <w:color w:val="000000"/>
          <w:sz w:val="28"/>
        </w:rPr>
        <w:t>
      Өлген ауыл шаруашылығы жануарлары үшін залалды өтеу туралы өтінімнің көшірмесінде оны қабылдаған адамның тегі және аты-жөні, лауазымы, күні көрсетіле отырып, тіркелгені туралы белгі облыстың, республикалық маңызы бар қаланың, астананың, ауданның, облыстық маңызы бар қаланың жергілікті атқарушы органының кеңсесінде қағаз тасығыштағы өтінімнің қабылданғанын растау болып табылады.</w:t>
      </w:r>
    </w:p>
    <w:p>
      <w:pPr>
        <w:spacing w:after="0"/>
        <w:ind w:left="0"/>
        <w:jc w:val="both"/>
      </w:pPr>
      <w:r>
        <w:rPr>
          <w:rFonts w:ascii="Times New Roman"/>
          <w:b w:val="false"/>
          <w:i w:val="false"/>
          <w:color w:val="000000"/>
          <w:sz w:val="28"/>
        </w:rPr>
        <w:t>
       "Электрондық өтініштер" ақпараттық талдау жүйесінде заңды тұлғалардың өлген ауыл шаруашылығы жануарлары үшін залалды өтеу туралы өтінімдеріне тіркеу нөмірін (индексін) беру автоматты түрде жасалады және әріптерден тұратын индекстен, сондай-ақ тіркеу жылы мен сегіз таңбадан тұратын тізбекті реттік нөмірден тұратын бірегей нөмірден тұрады.</w:t>
      </w:r>
    </w:p>
    <w:p>
      <w:pPr>
        <w:spacing w:after="0"/>
        <w:ind w:left="0"/>
        <w:jc w:val="both"/>
      </w:pPr>
      <w:r>
        <w:rPr>
          <w:rFonts w:ascii="Times New Roman"/>
          <w:b w:val="false"/>
          <w:i w:val="false"/>
          <w:color w:val="000000"/>
          <w:sz w:val="28"/>
        </w:rPr>
        <w:t>
      Жеке тұлға "электрондық үкіметтің" веб-порталындағы мобильді қосымша арқылы жүгінген жағдайда, жеке тұлғаның "жеке кабинетінде" сұранымның қабылдануы туралы мәртебе, сондай-ақ нәтиженің алынған күні мен уақыты көрсетілген хабарлама көрсетіледі.</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кеңсесі өлген ауыл шаруашылығы жануарлары үшін залалды өтеуге арналған өтінімді жұмыс органына жолдайды.</w:t>
      </w:r>
    </w:p>
    <w:bookmarkStart w:name="z8" w:id="3"/>
    <w:p>
      <w:pPr>
        <w:spacing w:after="0"/>
        <w:ind w:left="0"/>
        <w:jc w:val="both"/>
      </w:pPr>
      <w:r>
        <w:rPr>
          <w:rFonts w:ascii="Times New Roman"/>
          <w:b w:val="false"/>
          <w:i w:val="false"/>
          <w:color w:val="000000"/>
          <w:sz w:val="28"/>
        </w:rPr>
        <w:t>
      25. Комиссия өлген ауыл шаруашылығы жануарлары үшін залалды өтеуге арналған өтінімді алған күннен бастап 2 (екі) жұмыс күні ішінде оны қарайды және толықтығын тексереді.</w:t>
      </w:r>
    </w:p>
    <w:bookmarkEnd w:id="3"/>
    <w:p>
      <w:pPr>
        <w:spacing w:after="0"/>
        <w:ind w:left="0"/>
        <w:jc w:val="both"/>
      </w:pPr>
      <w:r>
        <w:rPr>
          <w:rFonts w:ascii="Times New Roman"/>
          <w:b w:val="false"/>
          <w:i w:val="false"/>
          <w:color w:val="000000"/>
          <w:sz w:val="28"/>
        </w:rPr>
        <w:t>
      Ұсынылған мәліметтердің толық еместігі анықталған кезде, жұмыс органы осы тармақтың бірінші бөлігінде көрсетілген мерзімде өтінімді одан әрі қараудан бас тартудың нақты себептерін көрсете отырып, жеке немесе заңды тұлғаға уәжді бас тартуды жібереді.</w:t>
      </w:r>
    </w:p>
    <w:p>
      <w:pPr>
        <w:spacing w:after="0"/>
        <w:ind w:left="0"/>
        <w:jc w:val="both"/>
      </w:pPr>
      <w:r>
        <w:rPr>
          <w:rFonts w:ascii="Times New Roman"/>
          <w:b w:val="false"/>
          <w:i w:val="false"/>
          <w:color w:val="000000"/>
          <w:sz w:val="28"/>
        </w:rPr>
        <w:t>
      Өтінімді одан әрі қараудан уәжді бас тарту "электрондық үкіметтің" веб-порталындағы мобильді қосымша арқылы не "Электрондық өтініштер" ақпараттық талдау жүйесі арқылы не облыстың, республикалық маңызы бар қаланың, астананың, ауданның, облыстық маңызы бар қаланың жергілікті атқарушы органының кеңсесі арқылы жіберіледі.</w:t>
      </w:r>
    </w:p>
    <w:p>
      <w:pPr>
        <w:spacing w:after="0"/>
        <w:ind w:left="0"/>
        <w:jc w:val="both"/>
      </w:pPr>
      <w:r>
        <w:rPr>
          <w:rFonts w:ascii="Times New Roman"/>
          <w:b w:val="false"/>
          <w:i w:val="false"/>
          <w:color w:val="000000"/>
          <w:sz w:val="28"/>
        </w:rPr>
        <w:t xml:space="preserve">
      Құжаттарды одан әрі қараудан уәжді бас тартылған жағдайда, жеке немесе заңды тұлға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мерзім ішінде құжаттарды қайта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w:t>
      </w:r>
    </w:p>
    <w:bookmarkStart w:name="z10" w:id="4"/>
    <w:p>
      <w:pPr>
        <w:spacing w:after="0"/>
        <w:ind w:left="0"/>
        <w:jc w:val="both"/>
      </w:pPr>
      <w:r>
        <w:rPr>
          <w:rFonts w:ascii="Times New Roman"/>
          <w:b w:val="false"/>
          <w:i w:val="false"/>
          <w:color w:val="000000"/>
          <w:sz w:val="28"/>
        </w:rPr>
        <w:t>
      "27. Комиссия он бес жұмыс күні ішінде өлген ауыл шаруашылығы жануарлары үшін залалды өтеуге арналған өтінімде қамтылған деректердің (мәліметтердің) дұрыстығын тексереді.</w:t>
      </w:r>
    </w:p>
    <w:bookmarkEnd w:id="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жағдайларда комиссия ауыл шаруашылығы жануарларының иелері туралы мәліметтерді ауыл шаруашылығы жануарларын бірдейлендіру дерекқорындағы ауыл шаруашылығы жануарларының бірдейлендіру нөмірлері бойынша тексеруді жүзеге асырады.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жағдайларда комиссия ауыл шаруашылығы жануарларының иелері туралы мәліметтерді әр шаруашылық бойынша электрондық есепке алу деректері бойынша тексеруді жүзеге асырады.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3) тармақшасына және </w:t>
      </w:r>
      <w:r>
        <w:rPr>
          <w:rFonts w:ascii="Times New Roman"/>
          <w:b w:val="false"/>
          <w:i w:val="false"/>
          <w:color w:val="000000"/>
          <w:sz w:val="28"/>
        </w:rPr>
        <w:t>20-тармағының</w:t>
      </w:r>
      <w:r>
        <w:rPr>
          <w:rFonts w:ascii="Times New Roman"/>
          <w:b w:val="false"/>
          <w:i w:val="false"/>
          <w:color w:val="000000"/>
          <w:sz w:val="28"/>
        </w:rPr>
        <w:t xml:space="preserve"> 2) тармақшасына сәйкес ауыл шаруашылығы жануарларының орналасқан жерінің жоқтығы анықталған кезде ауылдық округ әкімінің, учаскелік полиция инспекторының және ветеринариялық қызмет өкілінің қатысуымен кемінде 3 куәгерді – елді мекен тұрғындарын тарта отырып, ауыл шаруашылығы жануарларының өлімінің комиссиялық актісі жасалады. </w:t>
      </w:r>
    </w:p>
    <w:p>
      <w:pPr>
        <w:spacing w:after="0"/>
        <w:ind w:left="0"/>
        <w:jc w:val="both"/>
      </w:pPr>
      <w:r>
        <w:rPr>
          <w:rFonts w:ascii="Times New Roman"/>
          <w:b w:val="false"/>
          <w:i w:val="false"/>
          <w:color w:val="000000"/>
          <w:sz w:val="28"/>
        </w:rPr>
        <w:t xml:space="preserve">
      Өлген ауыл шаруашылығы жануары болған кезде оны кәдеге жарату аяқталғаннан кейін кәдеге жарату актісі жасалады. </w:t>
      </w:r>
    </w:p>
    <w:p>
      <w:pPr>
        <w:spacing w:after="0"/>
        <w:ind w:left="0"/>
        <w:jc w:val="both"/>
      </w:pPr>
      <w:r>
        <w:rPr>
          <w:rFonts w:ascii="Times New Roman"/>
          <w:b w:val="false"/>
          <w:i w:val="false"/>
          <w:color w:val="000000"/>
          <w:sz w:val="28"/>
        </w:rPr>
        <w:t xml:space="preserve">
      Құс басы бойынша келтірілген залалды өтеуді комиссия шаруашылықтардың санатына қарамай тиісті жою актілерінің қорытындылары бойынша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Жұмыстың қорытындылары бойынша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табиғи сипаттағы төтенше жағдайдан зардап шеккен және ауыл шаруашылығы жануарларының өлімі нәтижесінде зиян келтірілген жеке және заңды тұлғалардың тізбесін қалыптастырады және жұмыс органына жібереді.</w:t>
      </w:r>
    </w:p>
    <w:p>
      <w:pPr>
        <w:spacing w:after="0"/>
        <w:ind w:left="0"/>
        <w:jc w:val="both"/>
      </w:pPr>
      <w:r>
        <w:rPr>
          <w:rFonts w:ascii="Times New Roman"/>
          <w:b w:val="false"/>
          <w:i w:val="false"/>
          <w:color w:val="000000"/>
          <w:sz w:val="28"/>
        </w:rPr>
        <w:t>
      Комиссия өтеу туралы шешім қабылдағаннан кейін 2 (екі) жұмыс күні ішінде табиғи сипаттағы төтенше жағдайдан зардап шеккен және ауыл шаруашылығы жануарларының өлімі нәтижесінде зиян келтірілген жеке және заңды тұлғалардың тізбесі облыстың, республикалық маңызы бар қаланың, астананың, ауданның, облыстық маңызы бар қаланың жергілікті атқарушы органының ресми интернет-ресурсында орналастырылады.</w:t>
      </w:r>
    </w:p>
    <w:p>
      <w:pPr>
        <w:spacing w:after="0"/>
        <w:ind w:left="0"/>
        <w:jc w:val="both"/>
      </w:pPr>
      <w:r>
        <w:rPr>
          <w:rFonts w:ascii="Times New Roman"/>
          <w:b w:val="false"/>
          <w:i w:val="false"/>
          <w:color w:val="000000"/>
          <w:sz w:val="28"/>
        </w:rPr>
        <w:t>
      Өлген ауыл шаруашылығы жануарлары үшін залалды өтеуден бас тарту туралы шешім қабылданған жағдайда, комиссия бас тарту себептерін көрсете отырып, жеке немесе заңды тұлғаларға жазбаша хабарлама жібереді.</w:t>
      </w:r>
    </w:p>
    <w:p>
      <w:pPr>
        <w:spacing w:after="0"/>
        <w:ind w:left="0"/>
        <w:jc w:val="both"/>
      </w:pPr>
      <w:r>
        <w:rPr>
          <w:rFonts w:ascii="Times New Roman"/>
          <w:b w:val="false"/>
          <w:i w:val="false"/>
          <w:color w:val="000000"/>
          <w:sz w:val="28"/>
        </w:rPr>
        <w:t>
      Бас тарту себептері көрсетілген жазбаша хабарлама "электрондық үкіметтің" веб-порталындағы мобильді қосымша арқылы не "Электрондық өтініштер" ақпараттық талдау жүйесі арқылы не облыстың, республикалық маңызы бар қаланың, астананың, ауданның, облыстық маңызы бар қаланың жергілікті атқарушы органының кеңсесі арқылы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Жұмыс органы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табиғи сипаттағы төтенше жағдайдан зардап шеккен және ауыл шаруашылығы жануарларының өлімі нәтижесінде зиян келтірілген жеке немесе заңды тұлғалардың жиынтық тізбесін (бұдан әрі – мал шаруашылығы саласындағы жиынтық тізбе) облыстың, республикалық маңызы бар қаланың, астананың, ауданның, облыстық маңызы бар қаланың жергілікті атқарушы органының бірінші басшысының қолын қойдырып, қалыптастырады.</w:t>
      </w:r>
    </w:p>
    <w:bookmarkStart w:name="z14" w:id="5"/>
    <w:p>
      <w:pPr>
        <w:spacing w:after="0"/>
        <w:ind w:left="0"/>
        <w:jc w:val="both"/>
      </w:pPr>
      <w:r>
        <w:rPr>
          <w:rFonts w:ascii="Times New Roman"/>
          <w:b w:val="false"/>
          <w:i w:val="false"/>
          <w:color w:val="000000"/>
          <w:sz w:val="28"/>
        </w:rPr>
        <w:t>
      31. Жұмыс органы бекітілген мал шаруашылығы саласындағы жиынтық тізбені (есептеулерді) қаражат бөлу туралы шешім қабылдау үшін облыстың, республикалық маңызы бар қаланың, астананың, жергілікті атқарушы органына жолдайды.</w:t>
      </w:r>
    </w:p>
    <w:bookmarkEnd w:id="5"/>
    <w:bookmarkStart w:name="z15" w:id="6"/>
    <w:p>
      <w:pPr>
        <w:spacing w:after="0"/>
        <w:ind w:left="0"/>
        <w:jc w:val="both"/>
      </w:pPr>
      <w:r>
        <w:rPr>
          <w:rFonts w:ascii="Times New Roman"/>
          <w:b w:val="false"/>
          <w:i w:val="false"/>
          <w:color w:val="000000"/>
          <w:sz w:val="28"/>
        </w:rPr>
        <w:t>
      32. Қаражат бөлу туралы тиісті шешім қабылданғаннан кейін күнтізбелік отыз күн ішінде жеке және заңды тұлғаларға төлем жүзеге асырылады.</w:t>
      </w:r>
    </w:p>
    <w:bookmarkEnd w:id="6"/>
    <w:p>
      <w:pPr>
        <w:spacing w:after="0"/>
        <w:ind w:left="0"/>
        <w:jc w:val="both"/>
      </w:pPr>
      <w:r>
        <w:rPr>
          <w:rFonts w:ascii="Times New Roman"/>
          <w:b w:val="false"/>
          <w:i w:val="false"/>
          <w:color w:val="000000"/>
          <w:sz w:val="28"/>
        </w:rPr>
        <w:t>
      Қаражат аудару туралы хабарлама "электрондық үкіметтің" веб-порталындағы мобильді қосымша арқылы не "Электрондық өтініштер" ақпараттық талдау жүйесі арқылы не облыстың, республикалық маңызы бар қаланың, астананың, ауданның, облыстық маңызы бар қаланың жергілікті атқарушы органының кеңсесі арқылы жіберіледі.".</w:t>
      </w:r>
    </w:p>
    <w:bookmarkStart w:name="z16" w:id="7"/>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7"/>
    <w:bookmarkStart w:name="z17"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8"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19"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20"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