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01361" w14:textId="3f01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саласында білім беру қызметімен айналысуға лицензия беру" мемлекеттік қызметін көрсету қағидаларын бекіту туралы" Қазақстан Республикасы Ғылым және жоғары білім министрінің 2022 жылғы 29 қарашадағы № 164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5 тамыздағы № 390 бұйрығы. Қазақстан Республикасының Әділет министрлігінде 2024 жылғы 7 тамызда № 34901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жоғары оқу орнынан кейінгі білім беру саласында білім беру қызметімен айналысуға лицензия беру" мемлекеттік қызметін көрсету қағидаларын бекіту туралы" Қазақстан Республикасы Ғылым және жоғары білім министрінің 2022 жылғы 29 қарашадағы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30832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және жоғары оқу орнынан кейінгі білім беру саласында білім беру қызметімен айналысуға лицензия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"жауапты қызметкер 22 жұмыс күні ішінде құжаттардың Қазақстан Республикасы Ғылым және жоғары білім министрінің 2024 жылғы 5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33892 болып тіркелген) бекітілген жоғары және (немесе) жоғары оқу орнынан кейінгі білім беру ұйымдарының білім беру қызметіне қойылатын біліктілік талаптарына (бұдан әрі – біліктілік талаптары) және оларға сәйкестікті растайтын құжаттардың тізбесіне сәйкестігін тексереді, оның ішінде көрсетілетін қызметті алушыға бару мүмкіндігімен сараптама қорытындысын қалыптастырады және оны білім беру қызметін лицензиялау жөніндегі комиссияның (бұдан әрі — Комиссия) қарауына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"10. Қазақстан Республикасының ғылым және жоғары білім саласындағы уәкілетті органы көрсетілетін қызметті берушілерге, электрондық үкiметтiң ақпараттық-коммуникациялық инфрақұрылымының операторына, сондай-ақ Бірыңғай байланыс орталығына осы Қағидаларға енгізілген өзгерістер мен толықтырулар туралы хабарлайды.";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9" w:id="2"/>
    <w:p>
      <w:pPr>
        <w:spacing w:after="0"/>
        <w:ind w:left="0"/>
        <w:jc w:val="both"/>
      </w:pPr>
      <w:r>
        <w:rPr>
          <w:rFonts w:ascii="Times New Roman"/>
          <w:b w:val="false"/>
          <w:i w:val="false"/>
          <w:color w:val="000000"/>
          <w:sz w:val="28"/>
        </w:rPr>
        <w:t>
      реттік нөмірі 8-жол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және/немесе лицензияға қосымшаларды беру:</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осы Негізгі талаптардың тізбесінің 6-тармағында көзделген жекелеген қызмет түрлерімен айналысу құқығы үшін лицензиялық алымның төленгенін растайтын мәліметтер;</w:t>
            </w:r>
          </w:p>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 іске асыратын көрсетілетін қызметті алушылар өздері үшін жаңа кадрларды даярлау бағыты бойынша лицензияға қосымшаны алған кезде порталда құжаттарды беру Қазақстан Республикасы Ғылым және жоғары білім министрлігінің Ғылым және жоғары білім саласында сапаны қамтамасыз ету комитетін көрсете отырып, сұратылатын әр мамандық бойынша жеке жүргізіледі.</w:t>
            </w:r>
          </w:p>
          <w:p>
            <w:pPr>
              <w:spacing w:after="20"/>
              <w:ind w:left="20"/>
              <w:jc w:val="both"/>
            </w:pPr>
            <w:r>
              <w:rPr>
                <w:rFonts w:ascii="Times New Roman"/>
                <w:b w:val="false"/>
                <w:i w:val="false"/>
                <w:color w:val="000000"/>
                <w:sz w:val="20"/>
              </w:rPr>
              <w:t>
Іске асырылатын білім беру оқу бағдарламаларына байланысты қосымша мынадай құжаттар ұсынылады:</w:t>
            </w:r>
          </w:p>
          <w:p>
            <w:pPr>
              <w:spacing w:after="20"/>
              <w:ind w:left="20"/>
              <w:jc w:val="both"/>
            </w:pPr>
            <w:r>
              <w:rPr>
                <w:rFonts w:ascii="Times New Roman"/>
                <w:b w:val="false"/>
                <w:i w:val="false"/>
                <w:color w:val="000000"/>
                <w:sz w:val="20"/>
              </w:rPr>
              <w:t>
1. Жоғары және (немесе) жоғары оқу орнынан кейінгі білім беру ұйымдарының білім беру қызметіне қойылатын негізгі біліктілік талаптары (бұдан әрі — ЖЖОКБҰ) бакалавриат, магистратура, резидентура және докутарантураның білім беру бағдарламаларын іске асыру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және </w:t>
            </w:r>
            <w:r>
              <w:rPr>
                <w:rFonts w:ascii="Times New Roman"/>
                <w:b w:val="false"/>
                <w:i w:val="false"/>
                <w:color w:val="000000"/>
                <w:sz w:val="20"/>
              </w:rPr>
              <w:t>9-қосымшаларға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xml:space="preserve">
Ғылым және жоғары білім саласындағы уәкілетті органның кадрларды даярлау бағыты бойынша білім беру бағдарламаларының тізіліміне енгізілген,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шiлдедегі № 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28916 болып тіркелген) (бұдан әрі — № 2 бұйрық) және (немесе)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28716 болып тіркелген) (бұдан әрі — № ҚР ДСМ-63) және "Медициналық және фармацевтикалық мамандықтар бойынша үлгілік оқу бағдарламаларын бекіту туралы" Қазақстан Республикасы Денсаулық сақтау министрінің 2023 жылғы 9 қаңтардағы № 4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31672 болып тіркелген) (бұдан әрі – № 4 бұйрығы) сәйкес мемлекеттік және оқыту тілінде (тілдерінде) оқытудың толық кезеңіне әзірленген білім беру бағдарламасының электрондық көшірмесі;</w:t>
            </w:r>
          </w:p>
          <w:p>
            <w:pPr>
              <w:spacing w:after="20"/>
              <w:ind w:left="20"/>
              <w:jc w:val="both"/>
            </w:pPr>
            <w:r>
              <w:rPr>
                <w:rFonts w:ascii="Times New Roman"/>
                <w:b w:val="false"/>
                <w:i w:val="false"/>
                <w:color w:val="000000"/>
                <w:sz w:val="20"/>
              </w:rPr>
              <w:t xml:space="preserve">
"Ұлттық қауіпсіздік және әскери іс" саласы бойынша кадрларды даярлауды іске асыратын ЖЖОКБҰ үшін, сонымен қатар Қазақстан Республикасы Жоғарғы Соты жанындағы Сот төрелігі академиясы үшін – № 2 </w:t>
            </w:r>
            <w:r>
              <w:rPr>
                <w:rFonts w:ascii="Times New Roman"/>
                <w:b w:val="false"/>
                <w:i w:val="false"/>
                <w:color w:val="000000"/>
                <w:sz w:val="20"/>
              </w:rPr>
              <w:t>бұйрыққа</w:t>
            </w:r>
            <w:r>
              <w:rPr>
                <w:rFonts w:ascii="Times New Roman"/>
                <w:b w:val="false"/>
                <w:i w:val="false"/>
                <w:color w:val="000000"/>
                <w:sz w:val="20"/>
              </w:rPr>
              <w:t xml:space="preserve"> сәйкес мемлекеттік және оқыту тілінде (тілдерінде) оқытудың толық кезеңіне әзірленген кадрлар даярлау бағыты бойынша білім беру бағдарламасының, оқу жоспарының көшірмелері;</w:t>
            </w:r>
          </w:p>
          <w:p>
            <w:pPr>
              <w:spacing w:after="20"/>
              <w:ind w:left="20"/>
              <w:jc w:val="both"/>
            </w:pPr>
            <w:r>
              <w:rPr>
                <w:rFonts w:ascii="Times New Roman"/>
                <w:b w:val="false"/>
                <w:i w:val="false"/>
                <w:color w:val="000000"/>
                <w:sz w:val="20"/>
              </w:rPr>
              <w:t>
оқу әдебиеті қорының жыл сайынғы жаңартылуын растайтын құжаттардың электрондық көшірмелері;</w:t>
            </w:r>
          </w:p>
          <w:p>
            <w:pPr>
              <w:spacing w:after="20"/>
              <w:ind w:left="20"/>
              <w:jc w:val="both"/>
            </w:pPr>
            <w:r>
              <w:rPr>
                <w:rFonts w:ascii="Times New Roman"/>
                <w:b w:val="false"/>
                <w:i w:val="false"/>
                <w:color w:val="000000"/>
                <w:sz w:val="20"/>
              </w:rPr>
              <w:t>
кітапхана қорларын бірлесіп пайдалануға арналған кітапханалармен және ғылыми ұйымдармен шарттардың (келісімдердің) (кемінде екі) электрондық көшірмелері;</w:t>
            </w:r>
          </w:p>
          <w:p>
            <w:pPr>
              <w:spacing w:after="20"/>
              <w:ind w:left="20"/>
              <w:jc w:val="both"/>
            </w:pPr>
            <w:r>
              <w:rPr>
                <w:rFonts w:ascii="Times New Roman"/>
                <w:b w:val="false"/>
                <w:i w:val="false"/>
                <w:color w:val="000000"/>
                <w:sz w:val="20"/>
              </w:rPr>
              <w:t>
денсаулық сақтау ұйымының білім алушыларға медициналық қызмет көрсетуді қамтамасыз етуін растайтын құжаттың электрондық көшірмесі. "Ұлттық қауіпсіздік және әскери іс" саласында кадрларды іске асыратын ЖЖОКБҰ-ны қоспағанда, оқу корпустары ішкі өткелдермен қосылған жағдайда бір медициналық пунктінің болуына жол беріледі;</w:t>
            </w:r>
          </w:p>
          <w:p>
            <w:pPr>
              <w:spacing w:after="20"/>
              <w:ind w:left="20"/>
              <w:jc w:val="both"/>
            </w:pPr>
            <w:r>
              <w:rPr>
                <w:rFonts w:ascii="Times New Roman"/>
                <w:b w:val="false"/>
                <w:i w:val="false"/>
                <w:color w:val="000000"/>
                <w:sz w:val="20"/>
              </w:rPr>
              <w:t>
ғимараттарға (оқу корпустарына), клиникаларға шаруашылық жүргізу немесе жедел басқару немесе сенімгерлік басқару құқығын растайтын құжаттардың электрондық көшірмелері;</w:t>
            </w:r>
          </w:p>
          <w:p>
            <w:pPr>
              <w:spacing w:after="20"/>
              <w:ind w:left="20"/>
              <w:jc w:val="both"/>
            </w:pPr>
            <w:r>
              <w:rPr>
                <w:rFonts w:ascii="Times New Roman"/>
                <w:b w:val="false"/>
                <w:i w:val="false"/>
                <w:color w:val="000000"/>
                <w:sz w:val="20"/>
              </w:rPr>
              <w:t>
өрт жабдығының жарамдылығын қамтамасыз ететін ұйыммен жасалған шарттардың (келісімдердің) және өрт қауіпсіздігі ережелеріне сәйкестігін растайтын құжаттың электрондық көшірмелері;</w:t>
            </w:r>
          </w:p>
          <w:p>
            <w:pPr>
              <w:spacing w:after="20"/>
              <w:ind w:left="20"/>
              <w:jc w:val="both"/>
            </w:pPr>
            <w:r>
              <w:rPr>
                <w:rFonts w:ascii="Times New Roman"/>
                <w:b w:val="false"/>
                <w:i w:val="false"/>
                <w:color w:val="000000"/>
                <w:sz w:val="20"/>
              </w:rPr>
              <w:t>
эпидемиялық маңыздылығы болмашы объекті қызметінің басталғаны және тоқтатылғаны (оларды пайдалану) туралы хабарламаның электрондық көшірмесі;</w:t>
            </w:r>
          </w:p>
          <w:p>
            <w:pPr>
              <w:spacing w:after="20"/>
              <w:ind w:left="20"/>
              <w:jc w:val="both"/>
            </w:pPr>
            <w:r>
              <w:rPr>
                <w:rFonts w:ascii="Times New Roman"/>
                <w:b w:val="false"/>
                <w:i w:val="false"/>
                <w:color w:val="000000"/>
                <w:sz w:val="20"/>
              </w:rPr>
              <w:t xml:space="preserve">
"Денсаулық сақтау" кадрларды даярлау бағыты бойынша – білім алушылардың оқу кезеңін қамтитын және білім беру бағдарламасының бейініне сәйкес денсаулық сақтау саласында аккредиттелген ересектер мен балалар бейінін қоса алғанда ("Резидентура бағдарламаларының медициналық мамандықтар тізбесін бекіту туралы" Қазақстан Республикасы Денсаулық сақтау министрінің 2021 жылғы 25 мамырдағы № ҚР ДСМ — 43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22844 болып тіркелген) (бұдан әрі – № ҚР ДСМ-43 бұйрығы) клиникалық база бойынша шарттардың (келісімдердің) (кемінде екі) электрондық көшірмелері;</w:t>
            </w:r>
          </w:p>
          <w:p>
            <w:pPr>
              <w:spacing w:after="20"/>
              <w:ind w:left="20"/>
              <w:jc w:val="both"/>
            </w:pPr>
            <w:r>
              <w:rPr>
                <w:rFonts w:ascii="Times New Roman"/>
                <w:b w:val="false"/>
                <w:i w:val="false"/>
                <w:color w:val="000000"/>
                <w:sz w:val="20"/>
              </w:rPr>
              <w:t>
біліктілікті арттыру курсынан өткенін растайтын құжаттардың электрондық көшірмелері, оның ішінде: курстың тақырыбы, игерілген сағаттардың көлемі, курсты өткізу кезеңі көрсетілген сертификат, курс қорытындылары бойынша тындаушының есебі (курстың мазмұнында қолжетімділігі шектеулі мәліметтер болған жағдайларды қоспағанда);</w:t>
            </w:r>
          </w:p>
          <w:p>
            <w:pPr>
              <w:spacing w:after="20"/>
              <w:ind w:left="20"/>
              <w:jc w:val="both"/>
            </w:pPr>
            <w:r>
              <w:rPr>
                <w:rFonts w:ascii="Times New Roman"/>
                <w:b w:val="false"/>
                <w:i w:val="false"/>
                <w:color w:val="000000"/>
                <w:sz w:val="20"/>
              </w:rPr>
              <w:t>
жатақханалардың болуы туралы және/немесе ЖЖОКБҰ басшысымен бекітілген хостелдермен/қонақ үйлермен шарттар туралы және білім алушылардың тұруы үшін үй-жайлардың халықтың санитариялық-эпидемиологиялық салауаттылығы саласындағы нормативтік құқықтық актілердің талаптарына сәйкестігі туралы санитариялық-эпидемиологиялық қорытынды туралы мәліметтер ("Ұлттық қауіпсіздік және әскери іс" саласында кадрларды даярлауды іске асыратын ЖЖОКБҰ-ға, сондай-ақ Қазақстан Республикасы Жоғарғы Сотының жанындағы Сот төрелігі академиясына қолданылмайды);</w:t>
            </w:r>
          </w:p>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мәтінді пайдаланудың және бөтен материалдың бар-жоғын тексеруге арналған компьютерлік бағдарламаның болуын растайтын құжат; Білім туралы берілген құжаттардың, дипломдық жұмыстардың (жобалардың), магистрлік диссертациялардың жұмыс істеп тұрған электрондық деректер базасының (мұрағатының) тестілік қолжетімділігіне сілтеме ("Ұлттық қауіпсіздік және әскери іс" саласында кадрлар даярлауды іске асыратын ЖЖОКБҰ-ға, сондай-ақ Қазақстан Республикасы Жоғарғы Сотының жанындағы Сот төрелігі академиясына қолданылмайды).</w:t>
            </w:r>
          </w:p>
          <w:p>
            <w:pPr>
              <w:spacing w:after="20"/>
              <w:ind w:left="20"/>
              <w:jc w:val="both"/>
            </w:pPr>
            <w:r>
              <w:rPr>
                <w:rFonts w:ascii="Times New Roman"/>
                <w:b w:val="false"/>
                <w:i w:val="false"/>
                <w:color w:val="000000"/>
                <w:sz w:val="20"/>
              </w:rPr>
              <w:t>
2. ЖЖОКБҰ білім беру қызметіне қойылатын бейіндік біліктілік талаптары:</w:t>
            </w:r>
          </w:p>
          <w:p>
            <w:pPr>
              <w:spacing w:after="20"/>
              <w:ind w:left="20"/>
              <w:jc w:val="both"/>
            </w:pPr>
            <w:r>
              <w:rPr>
                <w:rFonts w:ascii="Times New Roman"/>
                <w:b w:val="false"/>
                <w:i w:val="false"/>
                <w:color w:val="000000"/>
                <w:sz w:val="20"/>
              </w:rPr>
              <w:t>
"Бакалавр" академиялық дәрежесін бере отырып, жоғары білімнің білім беру бағдарламаларын іске асыру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5</w:t>
            </w:r>
            <w:r>
              <w:rPr>
                <w:rFonts w:ascii="Times New Roman"/>
                <w:b w:val="false"/>
                <w:i w:val="false"/>
                <w:color w:val="000000"/>
                <w:sz w:val="20"/>
              </w:rPr>
              <w:t xml:space="preserve"> және </w:t>
            </w:r>
            <w:r>
              <w:rPr>
                <w:rFonts w:ascii="Times New Roman"/>
                <w:b w:val="false"/>
                <w:i w:val="false"/>
                <w:color w:val="000000"/>
                <w:sz w:val="20"/>
              </w:rPr>
              <w:t>10-қосымшаларға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кадрларды даярлау бағытына сәйкес практика базалары ретінде айқындалған ұйымдармен практикадан өтуге арналған шарттардың (келісімдердің) (кемінде екі) электрондық көшірмелері;</w:t>
            </w:r>
          </w:p>
          <w:p>
            <w:pPr>
              <w:spacing w:after="20"/>
              <w:ind w:left="20"/>
              <w:jc w:val="both"/>
            </w:pPr>
            <w:r>
              <w:rPr>
                <w:rFonts w:ascii="Times New Roman"/>
                <w:b w:val="false"/>
                <w:i w:val="false"/>
                <w:color w:val="000000"/>
                <w:sz w:val="20"/>
              </w:rPr>
              <w:t>
"Педагогикалық ғылымдар" кадрларды даярлау бағыты бойынша қосымша – дуальды оқыту жөніндегі шарттардың (келісімдердің) (кемінде екі) электрондық көшірмелері;</w:t>
            </w:r>
          </w:p>
          <w:p>
            <w:pPr>
              <w:spacing w:after="20"/>
              <w:ind w:left="20"/>
              <w:jc w:val="both"/>
            </w:pPr>
            <w:r>
              <w:rPr>
                <w:rFonts w:ascii="Times New Roman"/>
                <w:b w:val="false"/>
                <w:i w:val="false"/>
                <w:color w:val="000000"/>
                <w:sz w:val="20"/>
              </w:rPr>
              <w:t>
"Денсаулық сақтау" кадрларды даярлау бағыты бойынша қосымша – білім беру бағдарламасының бейініне сәйкес стратегиялық әріптестік туралы меморандумдардың (кемінде екі) және білім беру бағдарламасының бейініне сәйкес тәлімгерлік туралы шарттардың (келісімдердің) (кемінде екі) көшірмелері. Шарттар (келісімдер) білім алушылардың толық оқу кезеңін қамтуы тиіс және мерзімін ұзарту туралы тармақты қамтуы мүмкін.</w:t>
            </w:r>
          </w:p>
          <w:p>
            <w:pPr>
              <w:spacing w:after="20"/>
              <w:ind w:left="20"/>
              <w:jc w:val="both"/>
            </w:pPr>
            <w:r>
              <w:rPr>
                <w:rFonts w:ascii="Times New Roman"/>
                <w:b w:val="false"/>
                <w:i w:val="false"/>
                <w:color w:val="000000"/>
                <w:sz w:val="20"/>
              </w:rPr>
              <w:t>
"Магистр" дәрежесін бере отырып, жоғары оқу орнынан кейінгі білімнің білім беру бағдарламаларын іске асыру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5</w:t>
            </w:r>
            <w:r>
              <w:rPr>
                <w:rFonts w:ascii="Times New Roman"/>
                <w:b w:val="false"/>
                <w:i w:val="false"/>
                <w:color w:val="000000"/>
                <w:sz w:val="20"/>
              </w:rPr>
              <w:t xml:space="preserve"> және </w:t>
            </w:r>
            <w:r>
              <w:rPr>
                <w:rFonts w:ascii="Times New Roman"/>
                <w:b w:val="false"/>
                <w:i w:val="false"/>
                <w:color w:val="000000"/>
                <w:sz w:val="20"/>
              </w:rPr>
              <w:t>10-қосымшаларға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оқу кезеңінде жарамды ынтымақтастық туралы және шетелдік консультанттарды тарту жөніндегі шарттардың (келісімдердің) (кемінде екі) көшірмелері. Тек шет тілдерінде жасалған келісімдерді және/немесе шарттарды ұсынған кезде оларды мемлекеттік немесе орыс тіліне аудару талап етіледі;</w:t>
            </w:r>
          </w:p>
          <w:p>
            <w:pPr>
              <w:spacing w:after="20"/>
              <w:ind w:left="20"/>
              <w:jc w:val="both"/>
            </w:pPr>
            <w:r>
              <w:rPr>
                <w:rFonts w:ascii="Times New Roman"/>
                <w:b w:val="false"/>
                <w:i w:val="false"/>
                <w:color w:val="000000"/>
                <w:sz w:val="20"/>
              </w:rPr>
              <w:t>
оқу кезеңіне қолданылатын техникалық ерекшелікті (тапсырманы) және жұмыстардың күнтізбелік жоспарын қоса бере отырып, ғылыми-зерттеу және (немесе) тәжірибелік-конструкторлық жұмыстарды жүргізуге арналған ұйымдармен және кәсіпорындармен жасалған шарттардың (кемінде екі) электрондық көшірмелері;</w:t>
            </w:r>
          </w:p>
          <w:p>
            <w:pPr>
              <w:spacing w:after="20"/>
              <w:ind w:left="20"/>
              <w:jc w:val="both"/>
            </w:pPr>
            <w:r>
              <w:rPr>
                <w:rFonts w:ascii="Times New Roman"/>
                <w:b w:val="false"/>
                <w:i w:val="false"/>
                <w:color w:val="000000"/>
                <w:sz w:val="20"/>
              </w:rPr>
              <w:t>
кадрларды даярлаудың тиісті бағыттары бойынша ғылыми тағылымдамадан өтуге арналған практика базасы ретінде айқындалған ұйымдармен жасалған шарттардың (келісімдердің) (кемінде екі) электрондық көшірмелері; практиканы ЖЖОКБҰ-да өткен жағдайда – растайтын құжаттардың көшірмесі. Практика мен ғылыми тағылымдамадан өтуге арналған шарттар (келісімдер) оқу кезінде қолданыста болуы тиіс және шартты ұзарту туралы тармақты қамтуы мүмкін. Тек шет тілдерінде жасалған шарттарды (келісімдерді) ұсынған кезде оларды мемлекеттік немесе орыс тіліне нотариалды куәландырылған аудармамен сүйемелдеу талап етіледі.</w:t>
            </w:r>
          </w:p>
          <w:p>
            <w:pPr>
              <w:spacing w:after="20"/>
              <w:ind w:left="20"/>
              <w:jc w:val="both"/>
            </w:pPr>
            <w:r>
              <w:rPr>
                <w:rFonts w:ascii="Times New Roman"/>
                <w:b w:val="false"/>
                <w:i w:val="false"/>
                <w:color w:val="000000"/>
                <w:sz w:val="20"/>
              </w:rPr>
              <w:t>
Резидентура білім беру бағдарламаларын іске асыру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10</w:t>
            </w:r>
            <w:r>
              <w:rPr>
                <w:rFonts w:ascii="Times New Roman"/>
                <w:b w:val="false"/>
                <w:i w:val="false"/>
                <w:color w:val="000000"/>
                <w:sz w:val="20"/>
              </w:rPr>
              <w:t xml:space="preserve"> және </w:t>
            </w:r>
            <w:r>
              <w:rPr>
                <w:rFonts w:ascii="Times New Roman"/>
                <w:b w:val="false"/>
                <w:i w:val="false"/>
                <w:color w:val="000000"/>
                <w:sz w:val="20"/>
              </w:rPr>
              <w:t>11-қосымшаларға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xml:space="preserve">
білім алушылардың оқу кезеңін қамтитын және білім беру бағдарламасының бейініне сәйкес денсаулық сақтау саласында аккредиттелген ересектер мен балалар бейіндерін қоса алғанда (№ ҚР ДСМ - 43 </w:t>
            </w:r>
            <w:r>
              <w:rPr>
                <w:rFonts w:ascii="Times New Roman"/>
                <w:b w:val="false"/>
                <w:i w:val="false"/>
                <w:color w:val="000000"/>
                <w:sz w:val="20"/>
              </w:rPr>
              <w:t>бұйрығына</w:t>
            </w:r>
            <w:r>
              <w:rPr>
                <w:rFonts w:ascii="Times New Roman"/>
                <w:b w:val="false"/>
                <w:i w:val="false"/>
                <w:color w:val="000000"/>
                <w:sz w:val="20"/>
              </w:rPr>
              <w:t xml:space="preserve"> сәйкес), резидентура базалары ретінде айқындалған ұйымдармен шарттардың (кемінде екі) және білім беру бағдарламасының бейініне сәйкес стратегиялық әріптестік шарттардың (кемінде екі) электрондық көшірмелері;</w:t>
            </w:r>
          </w:p>
          <w:p>
            <w:pPr>
              <w:spacing w:after="20"/>
              <w:ind w:left="20"/>
              <w:jc w:val="both"/>
            </w:pPr>
            <w:r>
              <w:rPr>
                <w:rFonts w:ascii="Times New Roman"/>
                <w:b w:val="false"/>
                <w:i w:val="false"/>
                <w:color w:val="000000"/>
                <w:sz w:val="20"/>
              </w:rPr>
              <w:t>
Философия докторы (PhD) және бейіні бойынша доктор дәрежесін бере отырып, жоғары оқу орнынан кейінгі білімнің білім беру бағдарламаларын іске асыру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5</w:t>
            </w:r>
            <w:r>
              <w:rPr>
                <w:rFonts w:ascii="Times New Roman"/>
                <w:b w:val="false"/>
                <w:i w:val="false"/>
                <w:color w:val="000000"/>
                <w:sz w:val="20"/>
              </w:rPr>
              <w:t xml:space="preserve"> және </w:t>
            </w:r>
            <w:r>
              <w:rPr>
                <w:rFonts w:ascii="Times New Roman"/>
                <w:b w:val="false"/>
                <w:i w:val="false"/>
                <w:color w:val="000000"/>
                <w:sz w:val="20"/>
              </w:rPr>
              <w:t>10-қосымшаларға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оқу кезеңіне қолданылатын техникалық ерекшелікті (тапсырманы) және жұмыстардың күнтізбелік жоспарын қоса бере отырып, ғылыми-зерттеу және (немесе) тәжірибелік-конструкторлық жұмыстарды жүргізуге арналған ұйымдармен және кәсіпорындармен жасалған шарттардың (кемінде екі) электрондық көшірмелері;</w:t>
            </w:r>
          </w:p>
          <w:p>
            <w:pPr>
              <w:spacing w:after="20"/>
              <w:ind w:left="20"/>
              <w:jc w:val="both"/>
            </w:pPr>
            <w:r>
              <w:rPr>
                <w:rFonts w:ascii="Times New Roman"/>
                <w:b w:val="false"/>
                <w:i w:val="false"/>
                <w:color w:val="000000"/>
                <w:sz w:val="20"/>
              </w:rPr>
              <w:t xml:space="preserve">
шетелдік ЖЖОКБҰ-мен ғылыми алмасу туралы, оның ішінде шетелдік консультанттарды тарту және бірлескен ғылыми жобаларды іске асыру жөніндегі шарттардың (келісімдердің) (кемінде екі) электрондық көшірмелері; </w:t>
            </w:r>
          </w:p>
          <w:p>
            <w:pPr>
              <w:spacing w:after="20"/>
              <w:ind w:left="20"/>
              <w:jc w:val="both"/>
            </w:pPr>
            <w:r>
              <w:rPr>
                <w:rFonts w:ascii="Times New Roman"/>
                <w:b w:val="false"/>
                <w:i w:val="false"/>
                <w:color w:val="000000"/>
                <w:sz w:val="20"/>
              </w:rPr>
              <w:t>
бірлескен ғылыми жобаларды іске асыру бойынша ғылыми ұйымдармен ынтымақтастық туралы шарттардың (келісімдердің) (кемінде екі) электрондық көшірмелері. Оқыту кезінде шарттың мерзімін ұзарту туралы тармақты қамтуы мүмкін қолданыстағы шарттардың (келісімдердің) болуы ("Ұлттық қауіпсіздік және әскери іс" саласында кадрлар даярлауды іске асыратын ЖЖОКБҰ-ға, сондай-ақ Қазақстан Республикасы Жоғарғы Сотының жанындағы Сот төрелігі академиясына қолданылмайды);</w:t>
            </w:r>
          </w:p>
          <w:p>
            <w:pPr>
              <w:spacing w:after="20"/>
              <w:ind w:left="20"/>
              <w:jc w:val="both"/>
            </w:pPr>
            <w:r>
              <w:rPr>
                <w:rFonts w:ascii="Times New Roman"/>
                <w:b w:val="false"/>
                <w:i w:val="false"/>
                <w:color w:val="000000"/>
                <w:sz w:val="20"/>
              </w:rPr>
              <w:t xml:space="preserve">
кадрлар даярлаудың тиісті бағыттары бойынша ғылыми тағылымдамадан өтуге арналған шарттардың (келісімдердің) (кемінде екі) электрондық көшірмелері; </w:t>
            </w:r>
          </w:p>
          <w:p>
            <w:pPr>
              <w:spacing w:after="20"/>
              <w:ind w:left="20"/>
              <w:jc w:val="both"/>
            </w:pPr>
            <w:r>
              <w:rPr>
                <w:rFonts w:ascii="Times New Roman"/>
                <w:b w:val="false"/>
                <w:i w:val="false"/>
                <w:color w:val="000000"/>
                <w:sz w:val="20"/>
              </w:rPr>
              <w:t>
практиканы ЖЖОКБҰ-да өткен жағдайда растайтын құжаттардың көшірмесі. Практика мен ғылыми тағылымдамадан өтуге арналған шарттар (келісімдер) оқу кезінде қолданыста болуы тиіс және шартты ұзарту туралы тармақты қамтуы мүмкін ("Ұлттық қауіпсіздік және әскери іс" саласында кадрлар даярлауды іске асыратын ЖЖОКБҰ-ға, сондай-ақ Қазақстан Республикасы Жоғарғы Сотының жанындағы Сот төрелігі академиясына қолданылмайды);</w:t>
            </w:r>
          </w:p>
          <w:p>
            <w:pPr>
              <w:spacing w:after="20"/>
              <w:ind w:left="20"/>
              <w:jc w:val="both"/>
            </w:pPr>
            <w:r>
              <w:rPr>
                <w:rFonts w:ascii="Times New Roman"/>
                <w:b w:val="false"/>
                <w:i w:val="false"/>
                <w:color w:val="000000"/>
                <w:sz w:val="20"/>
              </w:rPr>
              <w:t>
зертханаларды аккредиттеу туралы куәліктердің электрондық көшірмелері немесе аккредиттелген зертханалармен шарттардың (келісімдердің) (кемінде екі) көшірмелері. Шарттар (келісімдер) оқу кезеңінде қолданыста болуы тиіс және шартты ұзарту туралы тармақты қамтуы мүмкін.</w:t>
            </w:r>
          </w:p>
          <w:p>
            <w:pPr>
              <w:spacing w:after="20"/>
              <w:ind w:left="20"/>
              <w:jc w:val="both"/>
            </w:pPr>
            <w:r>
              <w:rPr>
                <w:rFonts w:ascii="Times New Roman"/>
                <w:b w:val="false"/>
                <w:i w:val="false"/>
                <w:color w:val="000000"/>
                <w:sz w:val="20"/>
              </w:rPr>
              <w:t xml:space="preserve">
"Экстернат және онлайн-оқыту нысанында оқытуға жол берілмейтін жоғары және жоғары оқу орнынан кейінгі білімі бар кадрларды даярлау бағыттарының тізбесін бекіту туралы" Қазақстан Республикасы Білім және ғылым министрінің 2018 жылғы 2 қазандағы № 530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17513 болып тіркелген) кадрларды даярлау бағыттарын қоспағанда, онлайн-оқыту нысанында білім беру бағдарламаларын іске асыратын ЖЖОКБҰ қызметі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8-қосымшаларға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xml:space="preserve">
№ 2 </w:t>
            </w:r>
            <w:r>
              <w:rPr>
                <w:rFonts w:ascii="Times New Roman"/>
                <w:b w:val="false"/>
                <w:i w:val="false"/>
                <w:color w:val="000000"/>
                <w:sz w:val="20"/>
              </w:rPr>
              <w:t>бұйрыққа</w:t>
            </w:r>
            <w:r>
              <w:rPr>
                <w:rFonts w:ascii="Times New Roman"/>
                <w:b w:val="false"/>
                <w:i w:val="false"/>
                <w:color w:val="000000"/>
                <w:sz w:val="20"/>
              </w:rPr>
              <w:t xml:space="preserve"> сәйкес оқытудың толық кезеңіне әзірленген кадрларды даярлау бағытына сәйкес ғылым және жоғары білім саласындағы уәкілетті органның білім беру бағдарламаларының тізіліміне енгізілген білім беру бағдарламасының мемлекеттік және оқыту тілінде (тілдерінде) электрондық көшірмелері;</w:t>
            </w:r>
          </w:p>
          <w:p>
            <w:pPr>
              <w:spacing w:after="20"/>
              <w:ind w:left="20"/>
              <w:jc w:val="both"/>
            </w:pPr>
            <w:r>
              <w:rPr>
                <w:rFonts w:ascii="Times New Roman"/>
                <w:b w:val="false"/>
                <w:i w:val="false"/>
                <w:color w:val="000000"/>
                <w:sz w:val="20"/>
              </w:rPr>
              <w:t>
ЖЖОКБҰ ресми платформасында жаппай ашық онлайн-курсқа және халықаралық білім беру платформаларына жазылуға сілтеме және тестілік қолжетімділік;</w:t>
            </w:r>
          </w:p>
          <w:p>
            <w:pPr>
              <w:spacing w:after="20"/>
              <w:ind w:left="20"/>
              <w:jc w:val="both"/>
            </w:pPr>
            <w:r>
              <w:rPr>
                <w:rFonts w:ascii="Times New Roman"/>
                <w:b w:val="false"/>
                <w:i w:val="false"/>
                <w:color w:val="000000"/>
                <w:sz w:val="20"/>
              </w:rPr>
              <w:t>
басқа тілден аударылған мәтінді пайдалануды қоса алғанда, мағынасын өзгертпей (парафраз), сөздер мен сөз тіркестерін синонимдік ауыстыра отырып, мәтінді пайдаланудың және бөтен материалдың бар-жоғын тексеруге арналған компьютерлік бағдарламаның болуын растайтын құжат;</w:t>
            </w:r>
          </w:p>
          <w:p>
            <w:pPr>
              <w:spacing w:after="20"/>
              <w:ind w:left="20"/>
              <w:jc w:val="both"/>
            </w:pPr>
            <w:r>
              <w:rPr>
                <w:rFonts w:ascii="Times New Roman"/>
                <w:b w:val="false"/>
                <w:i w:val="false"/>
                <w:color w:val="000000"/>
                <w:sz w:val="20"/>
              </w:rPr>
              <w:t>
біліктілікті арттыру курсынан өткенін растайтын құжаттардың электрондық көшірмелері, оның ішінде: курстың тақырыбы, игерілген сағаттардың көлемі, курсты өткізу кезеңі көрсетілген сертификат, курс қорытындылары бойынша тындаушының есебі.</w:t>
            </w:r>
          </w:p>
          <w:p>
            <w:pPr>
              <w:spacing w:after="20"/>
              <w:ind w:left="20"/>
              <w:jc w:val="both"/>
            </w:pPr>
            <w:r>
              <w:rPr>
                <w:rFonts w:ascii="Times New Roman"/>
                <w:b w:val="false"/>
                <w:i w:val="false"/>
                <w:color w:val="000000"/>
                <w:sz w:val="20"/>
              </w:rPr>
              <w:t>
Қазақстан Республикасының аумағында халықаралық шарттар негізінде немесе ғылым және жоғары білім саласындағы уәкілетті органның шешімі бойынша (сонымен қатар бұрын Қазақстан Республикасы Үкіметі шешімімен құрылған) жоғары және (немесе) жоғары оқу орнынан кейінгі білімнің білім беру бағдарламаларын іске асыру үшін басқа мемлекеттер немесе олардың заңды және жеке тұлғалары құрған халықаралық және шетелдік оқу орындарының, олардың филиалдарының білім беру қызметі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10-қосымшаларға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ғылым және жоғары білім саласындағы уәкілетті органның білім беру бағдарламаларының тізіліміне енгізілген және оқудың толық кезеңіне қазақ, ағылшын тілдерінде және оқыту тілінде (тілдерінде) әзірленген білім беру бағдарламасының электрондық көшірмесі.</w:t>
            </w:r>
          </w:p>
          <w:p>
            <w:pPr>
              <w:spacing w:after="20"/>
              <w:ind w:left="20"/>
              <w:jc w:val="both"/>
            </w:pPr>
            <w:r>
              <w:rPr>
                <w:rFonts w:ascii="Times New Roman"/>
                <w:b w:val="false"/>
                <w:i w:val="false"/>
                <w:color w:val="000000"/>
                <w:sz w:val="20"/>
              </w:rPr>
              <w:t>
оқу әдебиеті қорының жыл сайынғы жаңартылуын растайтын құжаттардың электрондық көшірмелері;</w:t>
            </w:r>
          </w:p>
          <w:p>
            <w:pPr>
              <w:spacing w:after="20"/>
              <w:ind w:left="20"/>
              <w:jc w:val="both"/>
            </w:pPr>
            <w:r>
              <w:rPr>
                <w:rFonts w:ascii="Times New Roman"/>
                <w:b w:val="false"/>
                <w:i w:val="false"/>
                <w:color w:val="000000"/>
                <w:sz w:val="20"/>
              </w:rPr>
              <w:t>
кітапханалармен және ғылыми ұйымдармен оқудың толық мерзімін қамтитын кітапхана қорларын пайдалануға арналған шарттардың (кемінде екі) электрондық көшірмелері;</w:t>
            </w:r>
          </w:p>
          <w:p>
            <w:pPr>
              <w:spacing w:after="20"/>
              <w:ind w:left="20"/>
              <w:jc w:val="both"/>
            </w:pPr>
            <w:r>
              <w:rPr>
                <w:rFonts w:ascii="Times New Roman"/>
                <w:b w:val="false"/>
                <w:i w:val="false"/>
                <w:color w:val="000000"/>
                <w:sz w:val="20"/>
              </w:rPr>
              <w:t>
қолданыстағы заңнамаға сәйкес ресімделген, қолданылу мерзімі кемінде 10 (он) жыл болатын ғимаратты (оқу корпустарын) пайдалану құқығына арналған шарттардың электрондық көшірмелері;</w:t>
            </w:r>
          </w:p>
          <w:p>
            <w:pPr>
              <w:spacing w:after="20"/>
              <w:ind w:left="20"/>
              <w:jc w:val="both"/>
            </w:pPr>
            <w:r>
              <w:rPr>
                <w:rFonts w:ascii="Times New Roman"/>
                <w:b w:val="false"/>
                <w:i w:val="false"/>
                <w:color w:val="000000"/>
                <w:sz w:val="20"/>
              </w:rPr>
              <w:t>
санитариялық қағидалар мен өрт қауіпсіздігі қағидаларына сәйкес келетін оқу сабақтарын өткізуге арналған оқу үй-жайларының болуын растайтын құжаттардың электрондық көшірмелері;</w:t>
            </w:r>
          </w:p>
          <w:p>
            <w:pPr>
              <w:spacing w:after="20"/>
              <w:ind w:left="20"/>
              <w:jc w:val="both"/>
            </w:pPr>
            <w:r>
              <w:rPr>
                <w:rFonts w:ascii="Times New Roman"/>
                <w:b w:val="false"/>
                <w:i w:val="false"/>
                <w:color w:val="000000"/>
                <w:sz w:val="20"/>
              </w:rPr>
              <w:t>
тамақтану және медициналық қызмет көрсету объектілерінің болуын және олардың денсаулық сақтау саласындағы белгіленген талаптарға сәйкестігін растайтын құжаттардың электрондық көшірмелері;</w:t>
            </w:r>
          </w:p>
          <w:p>
            <w:pPr>
              <w:spacing w:after="20"/>
              <w:ind w:left="20"/>
              <w:jc w:val="both"/>
            </w:pPr>
            <w:r>
              <w:rPr>
                <w:rFonts w:ascii="Times New Roman"/>
                <w:b w:val="false"/>
                <w:i w:val="false"/>
                <w:color w:val="000000"/>
                <w:sz w:val="20"/>
              </w:rPr>
              <w:t>
лицензиаттың басшысымен бекітілген жатақханалар және/немесе хостелдер/қонақ үйлермен шарттар туралы ақпарат; жатақханалардың/ хостелдердің/қонақ үйлердің халықтың санитариялық-эпидемиологиялық салауаттылығы саласындағы нормативтік құқықтық актілердің талаптарына сәйкестігі туралы халықтың санитарлық-эпидемиологиялық салауаттылығы саласындағы уәкілетті орган қорытындысының электрондық көшірмесі;</w:t>
            </w:r>
          </w:p>
          <w:p>
            <w:pPr>
              <w:spacing w:after="20"/>
              <w:ind w:left="20"/>
              <w:jc w:val="both"/>
            </w:pPr>
            <w:r>
              <w:rPr>
                <w:rFonts w:ascii="Times New Roman"/>
                <w:b w:val="false"/>
                <w:i w:val="false"/>
                <w:color w:val="000000"/>
                <w:sz w:val="20"/>
              </w:rPr>
              <w:t>
материалдық-техникалық жарақтандыру туралы мәліметтер;</w:t>
            </w:r>
          </w:p>
          <w:p>
            <w:pPr>
              <w:spacing w:after="20"/>
              <w:ind w:left="20"/>
              <w:jc w:val="both"/>
            </w:pPr>
            <w:r>
              <w:rPr>
                <w:rFonts w:ascii="Times New Roman"/>
                <w:b w:val="false"/>
                <w:i w:val="false"/>
                <w:color w:val="000000"/>
                <w:sz w:val="20"/>
              </w:rPr>
              <w:t>
ақпараттық жүйе туралы мәліметтер;</w:t>
            </w:r>
          </w:p>
          <w:p>
            <w:pPr>
              <w:spacing w:after="20"/>
              <w:ind w:left="20"/>
              <w:jc w:val="both"/>
            </w:pPr>
            <w:r>
              <w:rPr>
                <w:rFonts w:ascii="Times New Roman"/>
                <w:b w:val="false"/>
                <w:i w:val="false"/>
                <w:color w:val="000000"/>
                <w:sz w:val="20"/>
              </w:rPr>
              <w:t>
біліктілікті арттыру курсынан өткенін растайтын құжаттардың электрондық көшірмелері, оның ішінде:</w:t>
            </w:r>
          </w:p>
          <w:p>
            <w:pPr>
              <w:spacing w:after="20"/>
              <w:ind w:left="20"/>
              <w:jc w:val="both"/>
            </w:pPr>
            <w:r>
              <w:rPr>
                <w:rFonts w:ascii="Times New Roman"/>
                <w:b w:val="false"/>
                <w:i w:val="false"/>
                <w:color w:val="000000"/>
                <w:sz w:val="20"/>
              </w:rPr>
              <w:t>
курстың тақырыбы, игерілген сағаттардың көлемі, курсты өткізу кезеңі көрсетілген сертификат, курс қорытындылары бойынша тындаушының есебі;</w:t>
            </w:r>
          </w:p>
          <w:p>
            <w:pPr>
              <w:spacing w:after="20"/>
              <w:ind w:left="20"/>
              <w:jc w:val="both"/>
            </w:pPr>
            <w:r>
              <w:rPr>
                <w:rFonts w:ascii="Times New Roman"/>
                <w:b w:val="false"/>
                <w:i w:val="false"/>
                <w:color w:val="000000"/>
                <w:sz w:val="20"/>
              </w:rPr>
              <w:t>
басқа тілден аударылған мәтінді пайдалануды қоса алғанда, мағынасын өзгертпей (парафраз), сөздер мен сөз тіркестерін синонимдік ауыстыра отырып, мәтінді пайдаланудың және бөтен материалдың бар-жоғын тексеруге арналған компьютерлік бағдарламаның болуын растайтын құжат;</w:t>
            </w:r>
          </w:p>
          <w:p>
            <w:pPr>
              <w:spacing w:after="20"/>
              <w:ind w:left="20"/>
              <w:jc w:val="both"/>
            </w:pPr>
            <w:r>
              <w:rPr>
                <w:rFonts w:ascii="Times New Roman"/>
                <w:b w:val="false"/>
                <w:i w:val="false"/>
                <w:color w:val="000000"/>
                <w:sz w:val="20"/>
              </w:rPr>
              <w:t>
білім туралы берілген құжаттардың, дипломдық жұмыстардың (жобалардың), магистрлік диссертациялардың жұмыс істеп тұрған электрондық деректер базасының (мұрағатының) тестілік қолжетімділігіне сілтеме;</w:t>
            </w:r>
          </w:p>
          <w:p>
            <w:pPr>
              <w:spacing w:after="20"/>
              <w:ind w:left="20"/>
              <w:jc w:val="both"/>
            </w:pPr>
            <w:r>
              <w:rPr>
                <w:rFonts w:ascii="Times New Roman"/>
                <w:b w:val="false"/>
                <w:i w:val="false"/>
                <w:color w:val="000000"/>
                <w:sz w:val="20"/>
              </w:rPr>
              <w:t>
білім беру бағдарламасына сәйкес практика базасы ретінде айқындалған ұйымдармен практикадан өтуге арналған шарттардың (кемінде екі) электрондық көшірмелері.</w:t>
            </w:r>
          </w:p>
          <w:p>
            <w:pPr>
              <w:spacing w:after="20"/>
              <w:ind w:left="20"/>
              <w:jc w:val="both"/>
            </w:pPr>
            <w:r>
              <w:rPr>
                <w:rFonts w:ascii="Times New Roman"/>
                <w:b w:val="false"/>
                <w:i w:val="false"/>
                <w:color w:val="000000"/>
                <w:sz w:val="20"/>
              </w:rPr>
              <w:t>
2) Лицензияны және/немесе оған қосымшаны қайта ресімдеу:</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электрондық үкіметтің төлем шлюзі арқылы төлеуді қоспағанда, жекелеген қызмет түрлерімен айналысу құқығы үшін лицензиялық алымның төленгенін растайтын мәліметтер;</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xml:space="preserve">
заңның 57-бабы </w:t>
            </w:r>
            <w:r>
              <w:rPr>
                <w:rFonts w:ascii="Times New Roman"/>
                <w:b w:val="false"/>
                <w:i w:val="false"/>
                <w:color w:val="000000"/>
                <w:sz w:val="20"/>
              </w:rPr>
              <w:t>3-1-тармағының</w:t>
            </w:r>
            <w:r>
              <w:rPr>
                <w:rFonts w:ascii="Times New Roman"/>
                <w:b w:val="false"/>
                <w:i w:val="false"/>
                <w:color w:val="000000"/>
                <w:sz w:val="20"/>
              </w:rPr>
              <w:t>жарлы төртінші бөлігінде көзделген тәртіпте лицензияны және/немесе оған қосымшаны қайта ресімдеу үшін осы Негізгі талаптардың тізбесінің 8-тармағының 1) тармақшасында көрсетілген мәліметтер нысаны мен құжаттардың электрондық көшірмелері қосымша ұсынылады.</w:t>
            </w:r>
          </w:p>
          <w:p>
            <w:pPr>
              <w:spacing w:after="20"/>
              <w:ind w:left="20"/>
              <w:jc w:val="both"/>
            </w:pPr>
            <w:r>
              <w:rPr>
                <w:rFonts w:ascii="Times New Roman"/>
                <w:b w:val="false"/>
                <w:i w:val="false"/>
                <w:color w:val="000000"/>
                <w:sz w:val="20"/>
              </w:rPr>
              <w:t>
3) Қайта ұйымдастыру кезінде лицензияны және/немесе оған қосымшаны қайта ресімдеу:</w:t>
            </w:r>
          </w:p>
          <w:p>
            <w:pPr>
              <w:spacing w:after="20"/>
              <w:ind w:left="20"/>
              <w:jc w:val="both"/>
            </w:pPr>
            <w:r>
              <w:rPr>
                <w:rFonts w:ascii="Times New Roman"/>
                <w:b w:val="false"/>
                <w:i w:val="false"/>
                <w:color w:val="000000"/>
                <w:sz w:val="20"/>
              </w:rPr>
              <w:t>
заңды тұлға-лицензиатты бөліп шығару немесе болу нысанында қайта ұйымдастыру кезінде лицензияны және/немесе лицензияға қосымшаны қайта ресімдеу үшін осы Негізгі талаптардың тізбесінің 8-тармағының 1) тармақшасында көрсетілген мәліметтер нысаны мен құжаттардың электрондық көшірмелері қосымша ұсынылады;</w:t>
            </w:r>
          </w:p>
          <w:p>
            <w:pPr>
              <w:spacing w:after="20"/>
              <w:ind w:left="20"/>
              <w:jc w:val="both"/>
            </w:pPr>
            <w:r>
              <w:rPr>
                <w:rFonts w:ascii="Times New Roman"/>
                <w:b w:val="false"/>
                <w:i w:val="false"/>
                <w:color w:val="000000"/>
                <w:sz w:val="20"/>
              </w:rPr>
              <w:t>
Көрсетілетін қызметті беруші заңды тұлғаның мемлекеттік тіркелуі (қайта тіркелуі) туралы, медициналық қызметпен айналысуға лицензия туралы мемлекеттік ақпараттық жүйелердегі құжаттардың мәліметтерін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беруші мемлекеттік қызмет көрсету кезінде ақпараттық жүйелердегі заңмен қорғалатын құпияны құрайтын ақпаратты қолдану үшін көрсетілетін қызметті алушының келісімін алады.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bookmarkStart w:name="z11"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 сапаны қамтамасыз ету комитеті заңнамада белгіленген тәртіппен:</w:t>
      </w:r>
    </w:p>
    <w:bookmarkEnd w:id="3"/>
    <w:bookmarkStart w:name="z12"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3"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5"/>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1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5 тамыздағы</w:t>
            </w:r>
            <w:r>
              <w:br/>
            </w:r>
            <w:r>
              <w:rPr>
                <w:rFonts w:ascii="Times New Roman"/>
                <w:b w:val="false"/>
                <w:i w:val="false"/>
                <w:color w:val="000000"/>
                <w:sz w:val="20"/>
              </w:rPr>
              <w:t>№ 390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8"/>
    <w:p>
      <w:pPr>
        <w:spacing w:after="0"/>
        <w:ind w:left="0"/>
        <w:jc w:val="left"/>
      </w:pPr>
      <w:r>
        <w:rPr>
          <w:rFonts w:ascii="Times New Roman"/>
          <w:b/>
          <w:i w:val="false"/>
          <w:color w:val="000000"/>
        </w:rPr>
        <w:t xml:space="preserve"> Оқу, оқу-әдістемелік және ғылыми әдебиеттер қорының болуы туралы мәліметтер _________________________________________________________________  (білім беру ұйымының атауы) (_____________ жағдай бойынша)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бағытының оқу бағдарламаларының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әдебиет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 қорының жыл сайынғы жаңартылуы туралы ақпарат, сондай-ақ әдебиеттің сатып алынған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бойынша халықаралық деректер базасына институционалдық жазылудың, кітапханаларға жазылудың болуы туралы ақпарат ("Денсаулық сақтау" кадрларды даярлау бағыты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шығарылған басылымдар форматында (атауы, авторлары, басылып шыққан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басылымдар форматында (атауы, авторлары, басылып шыққан тілі)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шығарылған басылымдар форматында (атауы, авторлары, басылып шыққан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басылымдар форматында (атауы, авторлары, басылып шыққан тілі)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шығарылған басылымдар форматында (атауы, авторлары, басылып шыққан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басылымдар форматында (атауы, авторлары, басылып шыққан тілі)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онлайн білім алуға лицензия алу кезінде электрондық басылымдардағы әдебиеттер туралы ақпарат беріледі</w:t>
      </w:r>
    </w:p>
    <w:p>
      <w:pPr>
        <w:spacing w:after="0"/>
        <w:ind w:left="0"/>
        <w:jc w:val="both"/>
      </w:pPr>
      <w:r>
        <w:rPr>
          <w:rFonts w:ascii="Times New Roman"/>
          <w:b w:val="false"/>
          <w:i w:val="false"/>
          <w:color w:val="000000"/>
          <w:sz w:val="28"/>
        </w:rPr>
        <w:t>
      ** "Денсаулық сақтау" кадрларды даярлау бағыты үшін</w:t>
      </w:r>
    </w:p>
    <w:p>
      <w:pPr>
        <w:spacing w:after="0"/>
        <w:ind w:left="0"/>
        <w:jc w:val="both"/>
      </w:pPr>
      <w:r>
        <w:rPr>
          <w:rFonts w:ascii="Times New Roman"/>
          <w:b w:val="false"/>
          <w:i w:val="false"/>
          <w:color w:val="000000"/>
          <w:sz w:val="28"/>
        </w:rPr>
        <w:t xml:space="preserve">
      Білім беру ұйымының басшысы 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9"/>
    <w:p>
      <w:pPr>
        <w:spacing w:after="0"/>
        <w:ind w:left="0"/>
        <w:jc w:val="left"/>
      </w:pPr>
      <w:r>
        <w:rPr>
          <w:rFonts w:ascii="Times New Roman"/>
          <w:b/>
          <w:i w:val="false"/>
          <w:color w:val="000000"/>
        </w:rPr>
        <w:t xml:space="preserve"> Медициналық қызмет көрсетудің бар болуы, оның ішінде жабдықталған медициналық пункттермен қамтамасыз етілгені және медициналық қызметке лицензияның болуы туралы мәліметтер __________________________________________________________________________ (білім беру/денсаулық сақтау ұйымының атауы) (________ жағдай бойынша)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берілген лицензия туралы мәлімет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орталықтардың жабдықталуы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Лицензияның мәртебесі "Е-лицензиялау" МДҚ АЖ-ны пайдалана отырып тексеріледі.</w:t>
      </w:r>
    </w:p>
    <w:p>
      <w:pPr>
        <w:spacing w:after="0"/>
        <w:ind w:left="0"/>
        <w:jc w:val="both"/>
      </w:pPr>
      <w:r>
        <w:rPr>
          <w:rFonts w:ascii="Times New Roman"/>
          <w:b w:val="false"/>
          <w:i w:val="false"/>
          <w:color w:val="000000"/>
          <w:sz w:val="28"/>
        </w:rPr>
        <w:t xml:space="preserve">
      Білім беру ұйымының басшысы 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0"/>
    <w:p>
      <w:pPr>
        <w:spacing w:after="0"/>
        <w:ind w:left="0"/>
        <w:jc w:val="left"/>
      </w:pPr>
      <w:r>
        <w:rPr>
          <w:rFonts w:ascii="Times New Roman"/>
          <w:b/>
          <w:i w:val="false"/>
          <w:color w:val="000000"/>
        </w:rPr>
        <w:t xml:space="preserve"> Санитариялық ережелерге сәйкес тамақтандыру объектісінің болуы, халықтың санитариялық-эпидемиологиялық саламаттылығы саласындағы уәкілетті органның тамақтану объектісіне қорытындысының болуы туралы мәліметтер __________________________________________________________________________ (білім беру ұйымының атауы) (_____________ жағдай бойынша)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қорытындысының болуы(күні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(тамақтандыру объектісін жалға берген жағдайда тамақтану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қорытындысының болуы және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11"/>
    <w:p>
      <w:pPr>
        <w:spacing w:after="0"/>
        <w:ind w:left="0"/>
        <w:jc w:val="left"/>
      </w:pPr>
      <w:r>
        <w:rPr>
          <w:rFonts w:ascii="Times New Roman"/>
          <w:b/>
          <w:i w:val="false"/>
          <w:color w:val="000000"/>
        </w:rPr>
        <w:t xml:space="preserve"> Пайдалы оқу алаңы, материалдық-техникалық базасының болуы туралы мәліметтер ________________________________________________________________________ (білім беру ұйымының атауы) (______________ жағдай бойынша)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(оқу корпустарының) нақты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шаруашылық жүргізуде немесе жедел басқару немесе сенімгерлік басқару құқығына тиесілі құрылыстардың (оқу корпустарының) құжаттары туралы мәлімет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қолданылатын үй-жайлар туралы мәліметтер (аудиториялар, кабинеттер, нақты аумақтардағы практикалық сабақтарға арналған бөлмелер, акт және спорт залдары), үй-жайлар алаңы (шаршы метр)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зертханалар, мамандандырылған оқу кабинеттері, полигондар, тирлер, клиникалық базалар, нақты білім беру бағдарламаларына арналған шеберханалар (студиялар) туралы ақпарат, үй-жайлар алаңы (шаршы метр)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білім алушыларға тең жағдайлардың жасалуы, инклюзивті білім беруге арналған арнайы кабинеттер туралы ақпарат (оқу құралдарымен, оқу әдебиетімен жабдықталған, бағдарламалық қамтамасыз етумен бейімделген), үй-жайлар алаңы (шаршы метр)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басқа мақсаттағы үй-жайлар туралы мәліметтер (өткізу жуынатын бөлмелер (унитаздар, қол жуғыштар), үй-жайлар алаңы (шаршы метр)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үй-жайларында және іргелес жатқан аумақтарында бейнебақылаудың болуы, техникалық сипаттамалар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білім алушылардың тұруы үшін жағдай жасау (жатақханалар/хостелдер/қонақ үйлермен қамтамасыз ету)</w:t>
            </w:r>
          </w:p>
          <w:p>
            <w:pPr>
              <w:spacing w:after="20"/>
              <w:ind w:left="20"/>
              <w:jc w:val="both"/>
            </w:pPr>
            <w:r>
              <w:rPr>
                <w:rFonts w:ascii="Times New Roman"/>
                <w:b w:val="false"/>
                <w:i w:val="false"/>
                <w:color w:val="000000"/>
                <w:sz w:val="20"/>
              </w:rPr>
              <w:t>
туралы ақпарат, үй-жайлар алаңы (шаршы метр), Санитарлық ережелерге сәйкестігі туралы қорытындының мәліметтері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Примечание: *Жылжымайтын мүлікке тіркелген құқықтар және оның техникалық сипаттамалары туралы ақпарат "Жылжымайтын мүлік тіркелімі" МДҚ АЖ-дан деректерді алу мүмкіндігі болған жағдайда ұсынылмайды.</w:t>
      </w:r>
    </w:p>
    <w:p>
      <w:pPr>
        <w:spacing w:after="0"/>
        <w:ind w:left="0"/>
        <w:jc w:val="both"/>
      </w:pPr>
      <w:r>
        <w:rPr>
          <w:rFonts w:ascii="Times New Roman"/>
          <w:b w:val="false"/>
          <w:i w:val="false"/>
          <w:color w:val="000000"/>
          <w:sz w:val="28"/>
        </w:rPr>
        <w:t>
      ** ЖЖОКБҰ лицензия алған немесе олардың қайта ұйымдастырылуына байланысты лицензияны қайта ресімдеген кезде оқу үй-жайларының ауданы бойынша біліктілік талаптарына сәйкестігі оқу сабақтарының ауысымын ескере отырып, белгіленген Санитарлық ережелерде белгіленген нормаларына сүйене отырып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5-қосымша </w:t>
            </w:r>
          </w:p>
        </w:tc>
      </w:tr>
    </w:tbl>
    <w:p>
      <w:pPr>
        <w:spacing w:after="0"/>
        <w:ind w:left="0"/>
        <w:jc w:val="both"/>
      </w:pPr>
      <w:r>
        <w:rPr>
          <w:rFonts w:ascii="Times New Roman"/>
          <w:b w:val="false"/>
          <w:i w:val="false"/>
          <w:color w:val="000000"/>
          <w:sz w:val="28"/>
        </w:rPr>
        <w:t>
      Нысан</w:t>
      </w:r>
    </w:p>
    <w:bookmarkStart w:name="z30" w:id="12"/>
    <w:p>
      <w:pPr>
        <w:spacing w:after="0"/>
        <w:ind w:left="0"/>
        <w:jc w:val="left"/>
      </w:pPr>
      <w:r>
        <w:rPr>
          <w:rFonts w:ascii="Times New Roman"/>
          <w:b/>
          <w:i w:val="false"/>
          <w:color w:val="000000"/>
        </w:rPr>
        <w:t xml:space="preserve"> Кадрларды даярлау бағытының білім беру бағдарламалары бойынша оқытушы кадрлармен жасақталуы туралы мәліметтер __________________________________________________________________ (білім беру ұйымының атауы) (_____________ жағдай бойынша)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туралы, диплом бойынша мамандығы, біліктілігі, білім беру ұйымы, бітірген жылы (ұйымның, өндірістің атауы, оқу, тағылымдама кезеңі), тағылымдамадан өту мерзімі (маман сертификаты)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 лауазымы, еңбек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 профилі бойынша практикалық жұмыстар туралы мәліметтер, еңбек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өткені туралы мәлімет (санитарлық кітаптың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(академиялық) дәрежесі туралы мәлімет, мамандығы, берілген 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ғылыми атағы туралы мәлімет, мамандығы, берілген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Подполковниктен төмен емес әскери (арнайы) атағы немесе әділет кеңесшісінен төмен емес сыныптық шені немесе судья/отставкадағы судья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беруде оқыту дағдыларының болуы туралы ақпарат (курстар (кемінде 72 сағат), тағылымдамалар</w:t>
            </w:r>
          </w:p>
          <w:p>
            <w:pPr>
              <w:spacing w:after="20"/>
              <w:ind w:left="20"/>
              <w:jc w:val="both"/>
            </w:pPr>
            <w:r>
              <w:rPr>
                <w:rFonts w:ascii="Times New Roman"/>
                <w:b w:val="false"/>
                <w:i w:val="false"/>
                <w:color w:val="000000"/>
                <w:sz w:val="20"/>
              </w:rPr>
              <w:t>
(сертификат № және берген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ұйымында берілген білім туралы құжатты тану куәлігі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 "Ұлттық қауіпсіздік және әскери іс" саласында оқытуды іске асыратын ЖЖОКБҰ-на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13"/>
    <w:p>
      <w:pPr>
        <w:spacing w:after="0"/>
        <w:ind w:left="0"/>
        <w:jc w:val="left"/>
      </w:pPr>
      <w:r>
        <w:rPr>
          <w:rFonts w:ascii="Times New Roman"/>
          <w:b/>
          <w:i w:val="false"/>
          <w:color w:val="000000"/>
        </w:rPr>
        <w:t xml:space="preserve"> Білім беру процесінің материалдық-техникалық қамтамасыз етілуі, оның ішінде компьютерлердің, зертханалық жабдықтардың, оқу-әдістемелік құралдарының, бағдарламалық және ақпараттық жүйелердің болуы туралы мәліметтер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(шаршы метр) көрсетілген ғимараттың (құрылыстың) нақты мекенжайы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Жабдықталуы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оқу құралдарымен жабдықталған аудиториялар, пән кабинеттері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шаруашылық ғимараттары, учаскелер, оқу құралдарымен жабдықталған оқу-өндірістік шаруашылықтар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түрі көрсетілген оқу зертханалар жабдықтарының тізбесі, соның ішінде виртуалды зертханалары, толықтырылған шындық, интерактивті тренажерлар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көрсетілген техникалық оқу құралдарының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спорт залы, кітапхананың жабдықтарының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компьютерлер, арнайы лицензияланған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кабинеттер" (орталықтар)* Арнайы программалық жүйелер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дерекқорлары бар білім беруді басқарудың ақпараттық жүйесі, ЖЖОКБҰ-ның басқару жүйесінің БЖБП-мен интеграциясы туралы ақпарат, edu.​kz аймағындағы үшінші деңгейлі домендік атау.</w:t>
            </w:r>
          </w:p>
          <w:p>
            <w:pPr>
              <w:spacing w:after="20"/>
              <w:ind w:left="20"/>
              <w:jc w:val="both"/>
            </w:pPr>
            <w:r>
              <w:rPr>
                <w:rFonts w:ascii="Times New Roman"/>
                <w:b w:val="false"/>
                <w:i w:val="false"/>
                <w:color w:val="000000"/>
                <w:sz w:val="20"/>
              </w:rPr>
              <w:t>
Интернеттің жылдамдығы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оқытуға арналған жабдықтың болуы туралы ақпарат Онлайн оқыту туралы ақпарат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Примечание: * "Денсаулық сақтау" кадрларды даярлау бағыты үшін</w:t>
      </w:r>
    </w:p>
    <w:p>
      <w:pPr>
        <w:spacing w:after="0"/>
        <w:ind w:left="0"/>
        <w:jc w:val="both"/>
      </w:pPr>
      <w:r>
        <w:rPr>
          <w:rFonts w:ascii="Times New Roman"/>
          <w:b w:val="false"/>
          <w:i w:val="false"/>
          <w:color w:val="000000"/>
          <w:sz w:val="28"/>
        </w:rPr>
        <w:t>
      ** "Сәулет және құрылыс" кадрларды даярлау бағыты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14"/>
    <w:p>
      <w:pPr>
        <w:spacing w:after="0"/>
        <w:ind w:left="0"/>
        <w:jc w:val="left"/>
      </w:pPr>
      <w:r>
        <w:rPr>
          <w:rFonts w:ascii="Times New Roman"/>
          <w:b/>
          <w:i w:val="false"/>
          <w:color w:val="000000"/>
        </w:rPr>
        <w:t xml:space="preserve"> Тиісті оқу жылына арналған бір білім алушыға кететін ең төменгі шығынға сәйкестік туралы мәліметтер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айға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айға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 магистратура кадрлар даярлау бағыты бойынша лицензия алған кезде ғылыми-педагогикалық магистратура үшін бөлек, бейінді магистратура үшін бөлек шығындардың сомасы жеке көрсетілуі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15"/>
    <w:p>
      <w:pPr>
        <w:spacing w:after="0"/>
        <w:ind w:left="0"/>
        <w:jc w:val="left"/>
      </w:pPr>
      <w:r>
        <w:rPr>
          <w:rFonts w:ascii="Times New Roman"/>
          <w:b/>
          <w:i w:val="false"/>
          <w:color w:val="000000"/>
        </w:rPr>
        <w:t xml:space="preserve"> Оқытылатын пәннің бейініне сәйкес оқытушылардың, сондай-ақ менеджмент саласында білім беру ұйымдарының басшылары үшін біліктілігін арттыру туралы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орны мен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өткенін растайтын құжаттар туралы мәліметтер (сертификат, есеп)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16"/>
    <w:p>
      <w:pPr>
        <w:spacing w:after="0"/>
        <w:ind w:left="0"/>
        <w:jc w:val="left"/>
      </w:pPr>
      <w:r>
        <w:rPr>
          <w:rFonts w:ascii="Times New Roman"/>
          <w:b/>
          <w:i w:val="false"/>
          <w:color w:val="000000"/>
        </w:rPr>
        <w:t xml:space="preserve"> Мамандандырылған ғылыми-техникалық/ғылыми-әдістемелік/клиникалық/эксперименталдық базалардың, шығармашылық шеберханалардың, концерттік залдардың, көрме залдарының болуы туралы мәліметтер*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 ғылыми зертханалардың, ғылыми-зерттеу институтының, денсаулық сақтау саласындағы ғылыми-практикалық базалар (клиникалық базалар, денсаулық сақтау саласындағы білім беру ұйымдарының клиникалары, университеттік ауруханалар, резидентура базалары), ғылыми орталықтың, техникалық паркінің, бизнес-инкубатордың, шығармашылық шеберханалардың, концерт, көрме залдарының болуы (қажеттісін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туралы ақпарат (меншік құқығында немесе шарт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базаның мақсатты мақсаты туралы, жабдық туралы, базаның қызметі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 Ескертпе: ақпарат кадрларды даярлау бағытының бөлінісінде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17"/>
    <w:p>
      <w:pPr>
        <w:spacing w:after="0"/>
        <w:ind w:left="0"/>
        <w:jc w:val="left"/>
      </w:pPr>
      <w:r>
        <w:rPr>
          <w:rFonts w:ascii="Times New Roman"/>
          <w:b/>
          <w:i w:val="false"/>
          <w:color w:val="000000"/>
        </w:rPr>
        <w:t xml:space="preserve">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мәліметтер (диплом бойынша біліктілік, оқу орнын бітірген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(ғылыми-педагогикалық, клиникалық), сондай-ақ кадрларды даярлау бағыты бейіні бойынша практикалық жұмыс тәжірибесі, жұмыс өтілі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(PhD)" немесе "бейіні бойынша доктор" ғылыми/академиялық дәрежесінің/дәрежесінің болуы, резидентураны бітіргені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жарияланымдар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Оқулықтың не оқу құралының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білім саласындағы уәкілетті орган ұсынатын ғылыми жарияланымдар тізімінде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рецензияланатын ғылыми журналдарда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бағытының бейіні бойынша халықаралық конференциялар материалдарында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Примечание: * "Ұлттық қауіпсіздік және әскери іс" саласында оқытуды жүзеге асыратын ЖЖОКБҰ үшін</w:t>
      </w:r>
    </w:p>
    <w:p>
      <w:pPr>
        <w:spacing w:after="0"/>
        <w:ind w:left="0"/>
        <w:jc w:val="both"/>
      </w:pPr>
      <w:r>
        <w:rPr>
          <w:rFonts w:ascii="Times New Roman"/>
          <w:b w:val="false"/>
          <w:i w:val="false"/>
          <w:color w:val="000000"/>
          <w:sz w:val="28"/>
        </w:rPr>
        <w:t>
      ** шетелдік білім беру ұйымдарының филиалдары лицензия алған кезде ғылыми жарияланымдар туралы ақпарат тек халықаралық рецензияланатын ғылыми журналдар бойынша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18"/>
    <w:p>
      <w:pPr>
        <w:spacing w:after="0"/>
        <w:ind w:left="0"/>
        <w:jc w:val="left"/>
      </w:pPr>
      <w:r>
        <w:rPr>
          <w:rFonts w:ascii="Times New Roman"/>
          <w:b/>
          <w:i w:val="false"/>
          <w:color w:val="000000"/>
        </w:rPr>
        <w:t xml:space="preserve"> Тәлімгерлер құрамы туралы ақпарат ("Денсаулық сақтау" оқыту бағыты бойынша) ______________________________________________________________________________ (білім беру ұйымының атауы) (________жағдай бойынша)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жоғары оқу орнынан кейінгі білім беру мамандығы, дипломның біліктілігі, білім беру ұйымы, оқу жылы, маман сертификаты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 лауазымы, еңбек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практикалық жұмыс туралы мәліметтер, еңбек өтілі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ретінде біліктілігін арттыру туралы ақпарат (қосымша білім беру ұйымы, біліктілікті арттырудың атауы, ұзақтығы сағатпен/кредиттермен, БА өткен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