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5628" w14:textId="c1256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Тұтынушылық банктік қарыз және тұтынушылық микрокредит сомасына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16 тамыздағы № 61 қаулысы. Қазақстан Республикасының Әділет министрлігінде 2024 жылғы 19 тамызда № 34942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5-4-тармағына</w:t>
      </w:r>
      <w:r>
        <w:rPr>
          <w:rFonts w:ascii="Times New Roman"/>
          <w:b w:val="false"/>
          <w:i w:val="false"/>
          <w:color w:val="000000"/>
          <w:sz w:val="28"/>
        </w:rPr>
        <w:t xml:space="preserve"> және "Микроқаржылық қызмет туралы" Қазақстан Республикасының Заңы 4-бабының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7" w:id="1"/>
    <w:p>
      <w:pPr>
        <w:spacing w:after="0"/>
        <w:ind w:left="0"/>
        <w:jc w:val="both"/>
      </w:pPr>
      <w:r>
        <w:rPr>
          <w:rFonts w:ascii="Times New Roman"/>
          <w:b w:val="false"/>
          <w:i w:val="false"/>
          <w:color w:val="000000"/>
          <w:sz w:val="28"/>
        </w:rPr>
        <w:t xml:space="preserve">
      1. Қоса беріліп отырған Тұтынушылық банктік қарыз және тұтынушылық микрокредит сомасына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10"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11"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2"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қаулы 2024 жылғы 20 тамыздан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2024 жылғы 16 тамыздағы</w:t>
            </w:r>
            <w:r>
              <w:br/>
            </w:r>
            <w:r>
              <w:rPr>
                <w:rFonts w:ascii="Times New Roman"/>
                <w:b w:val="false"/>
                <w:i w:val="false"/>
                <w:color w:val="000000"/>
                <w:sz w:val="20"/>
              </w:rPr>
              <w:t>№ 61 қаулысымен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Тұтынушылық банктік қарыз және тұтынушылық микрокредит сомасына қойылатын талаптар</w:t>
      </w:r>
    </w:p>
    <w:bookmarkEnd w:id="8"/>
    <w:bookmarkStart w:name="z17" w:id="9"/>
    <w:p>
      <w:pPr>
        <w:spacing w:after="0"/>
        <w:ind w:left="0"/>
        <w:jc w:val="both"/>
      </w:pPr>
      <w:r>
        <w:rPr>
          <w:rFonts w:ascii="Times New Roman"/>
          <w:b w:val="false"/>
          <w:i w:val="false"/>
          <w:color w:val="000000"/>
          <w:sz w:val="28"/>
        </w:rPr>
        <w:t xml:space="preserve">
      1. Осы Тұтынушылық банктік қарыз және тұтынушылық микрокредит сомасына қойылатын талаптар "Қазақстан Республикасындағы банктер және банк қызметі туралы" Қазақстан Республикасының Заңы 34-бабының </w:t>
      </w:r>
      <w:r>
        <w:rPr>
          <w:rFonts w:ascii="Times New Roman"/>
          <w:b w:val="false"/>
          <w:i w:val="false"/>
          <w:color w:val="000000"/>
          <w:sz w:val="28"/>
        </w:rPr>
        <w:t>5-4-тармағына</w:t>
      </w:r>
      <w:r>
        <w:rPr>
          <w:rFonts w:ascii="Times New Roman"/>
          <w:b w:val="false"/>
          <w:i w:val="false"/>
          <w:color w:val="000000"/>
          <w:sz w:val="28"/>
        </w:rPr>
        <w:t xml:space="preserve"> және "Микроқаржылық қызмет туралы" Қазақстан Республикасының Заңы 4-бабының </w:t>
      </w:r>
      <w:r>
        <w:rPr>
          <w:rFonts w:ascii="Times New Roman"/>
          <w:b w:val="false"/>
          <w:i w:val="false"/>
          <w:color w:val="000000"/>
          <w:sz w:val="28"/>
        </w:rPr>
        <w:t>2-1-тармағына</w:t>
      </w:r>
      <w:r>
        <w:rPr>
          <w:rFonts w:ascii="Times New Roman"/>
          <w:b w:val="false"/>
          <w:i w:val="false"/>
          <w:color w:val="000000"/>
          <w:sz w:val="28"/>
        </w:rPr>
        <w:t xml:space="preserve"> сәйкес әзірленді және екінші деңгейдегі банктер мен банк операцияларының жекелеген түрлерін жүзеге асыратын ұйымдар беретін тұтынушылық банктік қарыздың және микроқаржылық қызметті жүзеге асыратын ұйымдар беретін тұтынушылық микрокредиттің сомасына қойылатын талаптарды айқындайды.</w:t>
      </w:r>
    </w:p>
    <w:bookmarkEnd w:id="9"/>
    <w:bookmarkStart w:name="z18" w:id="10"/>
    <w:p>
      <w:pPr>
        <w:spacing w:after="0"/>
        <w:ind w:left="0"/>
        <w:jc w:val="both"/>
      </w:pPr>
      <w:r>
        <w:rPr>
          <w:rFonts w:ascii="Times New Roman"/>
          <w:b w:val="false"/>
          <w:i w:val="false"/>
          <w:color w:val="000000"/>
          <w:sz w:val="28"/>
        </w:rPr>
        <w:t>
      2. Екінші деңгейдегі банктер мен банк операцияларының жекелеген түрлерін жүзеге асыратын ұйымдар беретін тұтынушылық банктік қарыздың сомасы мынадай талаптарға сәйкес келеді:</w:t>
      </w:r>
    </w:p>
    <w:bookmarkEnd w:id="10"/>
    <w:bookmarkStart w:name="z19" w:id="11"/>
    <w:p>
      <w:pPr>
        <w:spacing w:after="0"/>
        <w:ind w:left="0"/>
        <w:jc w:val="both"/>
      </w:pPr>
      <w:r>
        <w:rPr>
          <w:rFonts w:ascii="Times New Roman"/>
          <w:b w:val="false"/>
          <w:i w:val="false"/>
          <w:color w:val="000000"/>
          <w:sz w:val="28"/>
        </w:rPr>
        <w:t>
      кепілсіз банктік қарыз бойынша – республикалық бюджет туралы заңда тиісті қаржы жылына белгіленген екі мың екі жүз айлық есептік көрсеткіштен аспайтын мөлшерде;</w:t>
      </w:r>
    </w:p>
    <w:bookmarkEnd w:id="11"/>
    <w:bookmarkStart w:name="z20" w:id="12"/>
    <w:p>
      <w:pPr>
        <w:spacing w:after="0"/>
        <w:ind w:left="0"/>
        <w:jc w:val="both"/>
      </w:pPr>
      <w:r>
        <w:rPr>
          <w:rFonts w:ascii="Times New Roman"/>
          <w:b w:val="false"/>
          <w:i w:val="false"/>
          <w:color w:val="000000"/>
          <w:sz w:val="28"/>
        </w:rPr>
        <w:t>
      кепілмен қамтамасыз етілген банктік қарыз бойынша – шектеусіз;</w:t>
      </w:r>
    </w:p>
    <w:bookmarkEnd w:id="12"/>
    <w:bookmarkStart w:name="z21" w:id="13"/>
    <w:p>
      <w:pPr>
        <w:spacing w:after="0"/>
        <w:ind w:left="0"/>
        <w:jc w:val="both"/>
      </w:pPr>
      <w:r>
        <w:rPr>
          <w:rFonts w:ascii="Times New Roman"/>
          <w:b w:val="false"/>
          <w:i w:val="false"/>
          <w:color w:val="000000"/>
          <w:sz w:val="28"/>
        </w:rPr>
        <w:t>
      3. Микроқаржылық қызметті жүзеге асыратын ұйымдар беретін тұтынушылық микрокредиттің сомасы мынадай талаптарға сәйкес келеді:</w:t>
      </w:r>
    </w:p>
    <w:bookmarkEnd w:id="13"/>
    <w:bookmarkStart w:name="z22" w:id="14"/>
    <w:p>
      <w:pPr>
        <w:spacing w:after="0"/>
        <w:ind w:left="0"/>
        <w:jc w:val="both"/>
      </w:pPr>
      <w:r>
        <w:rPr>
          <w:rFonts w:ascii="Times New Roman"/>
          <w:b w:val="false"/>
          <w:i w:val="false"/>
          <w:color w:val="000000"/>
          <w:sz w:val="28"/>
        </w:rPr>
        <w:t>
      кепілсіз микрокредит бойынша - республикалық бюджет туралы заңда тиісті қаржы жылына белгіленген бір мың бір жүз айлық есептік көрсеткіштен аспайтын мөлшерде;</w:t>
      </w:r>
    </w:p>
    <w:bookmarkEnd w:id="14"/>
    <w:bookmarkStart w:name="z23" w:id="15"/>
    <w:p>
      <w:pPr>
        <w:spacing w:after="0"/>
        <w:ind w:left="0"/>
        <w:jc w:val="both"/>
      </w:pPr>
      <w:r>
        <w:rPr>
          <w:rFonts w:ascii="Times New Roman"/>
          <w:b w:val="false"/>
          <w:i w:val="false"/>
          <w:color w:val="000000"/>
          <w:sz w:val="28"/>
        </w:rPr>
        <w:t xml:space="preserve">
      кепілмен қамтамасыз етілген микрокредит бойынша – "Микроқаржылық қызмет туралы" Қазақстан Республикасының Заңы 3-бабының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сомалар шегінде.</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