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fd56" w14:textId="80cf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агенттіктердің жеке тұлғалардың берешегін реттеу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51 қаулысы. Қазақстан Республикасының Әділет министрлігінде 2024 жылғы 19 тамызда № 34952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01.10.2024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"Коллекторлық қызмет туралы"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кіріспемен толықтырылды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Коллекторлық агенттіктердің жеке тұлғалардың берешегін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Жеке тұлғалардың 2024 жылғы 1 қазанға дейін сатып алынған берешегі бойынша коллекторлық агенттіктер борышкер-жеке тұлғаны және (немесе) оның өкілін олардың (оның) осы қаулы қолданысқа енгізілген күннен кейін күнтізбелік жиырма күн ішінде "Коллекторлық қызмет туралы" Қазақстан Республикасының Заңы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банктік қарыз шарты немесе микрокредит беру туралы шарт бойынша міндеттемені орындау талаптарын өзгерту туралы өтінішпен коллекторлық агенттікке жүгіну құқығы туралы хабардар етеді. </w:t>
      </w:r>
    </w:p>
    <w:bookmarkEnd w:id="2"/>
    <w:bookmarkStart w:name="z3" w:id="3"/>
    <w:p>
      <w:pPr>
        <w:spacing w:after="0"/>
        <w:ind w:left="0"/>
        <w:jc w:val="both"/>
      </w:pPr>
      <w:r>
        <w:rPr>
          <w:rFonts w:ascii="Times New Roman"/>
          <w:b w:val="false"/>
          <w:i w:val="false"/>
          <w:color w:val="000000"/>
          <w:sz w:val="28"/>
        </w:rPr>
        <w:t>
      3. Банктік емес ұйымдарды реттеу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6"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8" w:id="8"/>
    <w:p>
      <w:pPr>
        <w:spacing w:after="0"/>
        <w:ind w:left="0"/>
        <w:jc w:val="both"/>
      </w:pPr>
      <w:r>
        <w:rPr>
          <w:rFonts w:ascii="Times New Roman"/>
          <w:b w:val="false"/>
          <w:i w:val="false"/>
          <w:color w:val="000000"/>
          <w:sz w:val="28"/>
        </w:rPr>
        <w:t>
      5. Осы қаулы 2024 жылғы 1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51</w:t>
            </w:r>
          </w:p>
        </w:tc>
      </w:tr>
    </w:tbl>
    <w:bookmarkStart w:name="z10" w:id="9"/>
    <w:p>
      <w:pPr>
        <w:spacing w:after="0"/>
        <w:ind w:left="0"/>
        <w:jc w:val="left"/>
      </w:pPr>
      <w:r>
        <w:rPr>
          <w:rFonts w:ascii="Times New Roman"/>
          <w:b/>
          <w:i w:val="false"/>
          <w:color w:val="000000"/>
        </w:rPr>
        <w:t xml:space="preserve"> Коллекторлық агенттіктердің жеке тұлғалардың берешегін реттеу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Осы Коллекторлық агенттіктердің жеке тұлғалардың берешегін реттеу қағидалары (бұдан әрі – Қағидалар) "Коллекторлық қызмет туралы"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әзірленді және коллекторлық агенттіктердің құқықтарды (талаптарды) басқаға беру</w:t>
      </w:r>
      <w:r>
        <w:rPr>
          <w:rFonts w:ascii="Times New Roman"/>
          <w:b w:val="false"/>
          <w:i w:val="false"/>
          <w:color w:val="000000"/>
          <w:sz w:val="28"/>
        </w:rPr>
        <w:t xml:space="preserve"> шарты </w:t>
      </w:r>
      <w:r>
        <w:rPr>
          <w:rFonts w:ascii="Times New Roman"/>
          <w:b w:val="false"/>
          <w:i w:val="false"/>
          <w:color w:val="000000"/>
          <w:sz w:val="28"/>
        </w:rPr>
        <w:t xml:space="preserve">(бұдан әрі – басқаға беру шарты) бойынша кредитор берген жеке тұлғалардың берешегін реттеу тәртібін айқындайды. </w:t>
      </w:r>
    </w:p>
    <w:bookmarkEnd w:id="11"/>
    <w:bookmarkStart w:name="z13" w:id="12"/>
    <w:p>
      <w:pPr>
        <w:spacing w:after="0"/>
        <w:ind w:left="0"/>
        <w:jc w:val="left"/>
      </w:pPr>
      <w:r>
        <w:rPr>
          <w:rFonts w:ascii="Times New Roman"/>
          <w:b/>
          <w:i w:val="false"/>
          <w:color w:val="000000"/>
        </w:rPr>
        <w:t xml:space="preserve"> 2-тарау. Коллекторлық агенттіктердің берешекті реттеу тәртібі</w:t>
      </w:r>
    </w:p>
    <w:bookmarkEnd w:id="12"/>
    <w:bookmarkStart w:name="z14" w:id="13"/>
    <w:p>
      <w:pPr>
        <w:spacing w:after="0"/>
        <w:ind w:left="0"/>
        <w:jc w:val="both"/>
      </w:pPr>
      <w:r>
        <w:rPr>
          <w:rFonts w:ascii="Times New Roman"/>
          <w:b w:val="false"/>
          <w:i w:val="false"/>
          <w:color w:val="000000"/>
          <w:sz w:val="28"/>
        </w:rPr>
        <w:t xml:space="preserve">
      1. Коллекторлық агенттік басқаға беру туралы шат жасалған күннен бастап күнтізбелік 30 (отыз) күн ішінде банктік қарыз шарты және (немесе) микрокредит беру туралы шарт бойынша жеке тұлғаның (бұдан әрі – борышкер) берешегі, оның ішінде соттың шешімі бойынша немесе нотариустың атқарушылық жазбасы негізінде өндіріп алынған берешегі (бұдан әрі – берешек) бойынша борышкерді және (немесе) оның өкілін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олардың (оның) берешекті өтеу талаптарын өзгерту туралы өтінішпен коллекторлық агенттікке жүгіну құқығы туралы хабардар етеді. </w:t>
      </w:r>
    </w:p>
    <w:bookmarkEnd w:id="13"/>
    <w:bookmarkStart w:name="z15" w:id="14"/>
    <w:p>
      <w:pPr>
        <w:spacing w:after="0"/>
        <w:ind w:left="0"/>
        <w:jc w:val="both"/>
      </w:pPr>
      <w:r>
        <w:rPr>
          <w:rFonts w:ascii="Times New Roman"/>
          <w:b w:val="false"/>
          <w:i w:val="false"/>
          <w:color w:val="000000"/>
          <w:sz w:val="28"/>
        </w:rPr>
        <w:t xml:space="preserve">
      Коллекторлық қызмет туралы заңның 6-1-бабы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берілген банктік қарыз шарты және (немесе) микрокредит беру туралы шарт (бұдан әрі – шарт) бойынша берешекті өтеу талаптарын өзгерту туралы өтінішті (бұдан әрі – өтініш) коллекторлық агенттік қабылдауға, тіркеуге, есепке алуға және қарауға тиіс.</w:t>
      </w:r>
    </w:p>
    <w:bookmarkEnd w:id="14"/>
    <w:bookmarkStart w:name="z16" w:id="15"/>
    <w:p>
      <w:pPr>
        <w:spacing w:after="0"/>
        <w:ind w:left="0"/>
        <w:jc w:val="both"/>
      </w:pPr>
      <w:r>
        <w:rPr>
          <w:rFonts w:ascii="Times New Roman"/>
          <w:b w:val="false"/>
          <w:i w:val="false"/>
          <w:color w:val="000000"/>
          <w:sz w:val="28"/>
        </w:rPr>
        <w:t>
      Борышкер толық емес мәліметтер мен құжаттар (бұдан әрі – құжаттар) ұсынған кезде коллекторлық агенттік оларды осы тармақтың төртінші бөлігінде көзделген құжаттарды ұсыну мерзімін көрсете отырып және құжаттар көрсетілген мерзімде берілмеген жағдайда борышкердің өтінішінің қараусыз қалдырылғаны туралы хабарлай отырып, 10 (он) жұмыс күні ішінде сұратады.</w:t>
      </w:r>
    </w:p>
    <w:bookmarkEnd w:id="15"/>
    <w:bookmarkStart w:name="z17" w:id="16"/>
    <w:p>
      <w:pPr>
        <w:spacing w:after="0"/>
        <w:ind w:left="0"/>
        <w:jc w:val="both"/>
      </w:pPr>
      <w:r>
        <w:rPr>
          <w:rFonts w:ascii="Times New Roman"/>
          <w:b w:val="false"/>
          <w:i w:val="false"/>
          <w:color w:val="000000"/>
          <w:sz w:val="28"/>
        </w:rPr>
        <w:t>
      Борышкер сұратылған құжаттарды коллекторлық агенттік сұрату жіберген күннен кейінге 5 (бес) жұмыс күні ішінде ұсынады.</w:t>
      </w:r>
    </w:p>
    <w:bookmarkEnd w:id="16"/>
    <w:bookmarkStart w:name="z18" w:id="17"/>
    <w:p>
      <w:pPr>
        <w:spacing w:after="0"/>
        <w:ind w:left="0"/>
        <w:jc w:val="both"/>
      </w:pPr>
      <w:r>
        <w:rPr>
          <w:rFonts w:ascii="Times New Roman"/>
          <w:b w:val="false"/>
          <w:i w:val="false"/>
          <w:color w:val="000000"/>
          <w:sz w:val="28"/>
        </w:rPr>
        <w:t xml:space="preserve">
      2. Коллекторлық агенттік өтінішті және борышкер ұсынған құжаттарды алған күннен кейін күнтізбелік 15 (он бес) күн ішінде борышкер ұсынған берешекті өтеу талаптарындағы өзгерістерді қарайды және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борышкерге:</w:t>
      </w:r>
    </w:p>
    <w:bookmarkEnd w:id="17"/>
    <w:bookmarkStart w:name="z49" w:id="18"/>
    <w:p>
      <w:pPr>
        <w:spacing w:after="0"/>
        <w:ind w:left="0"/>
        <w:jc w:val="both"/>
      </w:pPr>
      <w:r>
        <w:rPr>
          <w:rFonts w:ascii="Times New Roman"/>
          <w:b w:val="false"/>
          <w:i w:val="false"/>
          <w:color w:val="000000"/>
          <w:sz w:val="28"/>
        </w:rPr>
        <w:t>
      1) берешекті өтеу талаптарының ұсынылған өзгерістерімен келісетіні;</w:t>
      </w:r>
    </w:p>
    <w:bookmarkEnd w:id="18"/>
    <w:bookmarkStart w:name="z50" w:id="19"/>
    <w:p>
      <w:pPr>
        <w:spacing w:after="0"/>
        <w:ind w:left="0"/>
        <w:jc w:val="both"/>
      </w:pPr>
      <w:r>
        <w:rPr>
          <w:rFonts w:ascii="Times New Roman"/>
          <w:b w:val="false"/>
          <w:i w:val="false"/>
          <w:color w:val="000000"/>
          <w:sz w:val="28"/>
        </w:rPr>
        <w:t>
      2) берешекті өтеу талаптарын өзгерту жөніндегі өзінің ұсыныстары;</w:t>
      </w:r>
    </w:p>
    <w:bookmarkEnd w:id="19"/>
    <w:bookmarkStart w:name="z51" w:id="20"/>
    <w:p>
      <w:pPr>
        <w:spacing w:after="0"/>
        <w:ind w:left="0"/>
        <w:jc w:val="both"/>
      </w:pPr>
      <w:r>
        <w:rPr>
          <w:rFonts w:ascii="Times New Roman"/>
          <w:b w:val="false"/>
          <w:i w:val="false"/>
          <w:color w:val="000000"/>
          <w:sz w:val="28"/>
        </w:rPr>
        <w:t>
      3) осындай бас тарту себептерінің уәжді негіздемесін көрсете отырып, берешекті өтеу талаптарын өзгертуден бас тарту туралы шешімдердің біреуін хабарлайды.</w:t>
      </w:r>
    </w:p>
    <w:bookmarkEnd w:id="20"/>
    <w:p>
      <w:pPr>
        <w:spacing w:after="0"/>
        <w:ind w:left="0"/>
        <w:jc w:val="both"/>
      </w:pPr>
      <w:r>
        <w:rPr>
          <w:rFonts w:ascii="Times New Roman"/>
          <w:b w:val="false"/>
          <w:i w:val="false"/>
          <w:color w:val="000000"/>
          <w:sz w:val="28"/>
        </w:rPr>
        <w:t xml:space="preserve">
      Коллекторлық агенттік борышкер ұсынған берешекті өтеу талаптарының өзгерістерімен келісу туралы шешім қабылдаған кезде мұндай өзгерістерді енгізу мерзімі коллекторлық агенттік шешім қабылдаған күннен бастап күнтізбелік 15 (он бес) күннен аспайды. </w:t>
      </w:r>
    </w:p>
    <w:p>
      <w:pPr>
        <w:spacing w:after="0"/>
        <w:ind w:left="0"/>
        <w:jc w:val="both"/>
      </w:pPr>
      <w:r>
        <w:rPr>
          <w:rFonts w:ascii="Times New Roman"/>
          <w:b w:val="false"/>
          <w:i w:val="false"/>
          <w:color w:val="000000"/>
          <w:sz w:val="28"/>
        </w:rPr>
        <w:t xml:space="preserve">
      Коллекторлық агенттік берешекті өтеу талаптарын өзгерту туралы өз ұсыныстарын жіберген кезде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коллекторлық агенттік борышкердің ұсынылған талаптарға жауап беру мерзімін де көрсетеді, ол борышкер коллекторлық агенттіктің шешімін алған күннен бастап күнтізбелік 15 (он бес) күннен аспайтын уақытты құрайды.</w:t>
      </w:r>
    </w:p>
    <w:p>
      <w:pPr>
        <w:spacing w:after="0"/>
        <w:ind w:left="0"/>
        <w:jc w:val="both"/>
      </w:pPr>
      <w:r>
        <w:rPr>
          <w:rFonts w:ascii="Times New Roman"/>
          <w:b w:val="false"/>
          <w:i w:val="false"/>
          <w:color w:val="000000"/>
          <w:sz w:val="28"/>
        </w:rPr>
        <w:t xml:space="preserve">
      Борышкер коллекторлық агенттіктің берешекті өтеу талаптарын өзгерту жөніндегі ұсыныстарымен келіскен жағдайда, мұндай өзгерістерді енгізу мерзімі коллекторлық агенттік борышкердің жауабын алған күннен бастап күнтізбелік 15 (он бес) күннен аспайды. </w:t>
      </w:r>
    </w:p>
    <w:p>
      <w:pPr>
        <w:spacing w:after="0"/>
        <w:ind w:left="0"/>
        <w:jc w:val="both"/>
      </w:pPr>
      <w:r>
        <w:rPr>
          <w:rFonts w:ascii="Times New Roman"/>
          <w:b w:val="false"/>
          <w:i w:val="false"/>
          <w:color w:val="000000"/>
          <w:sz w:val="28"/>
        </w:rPr>
        <w:t xml:space="preserve">
      Коллекторлық агенттік берешекті өтеу талаптарын өзгертуден бас тартқан кезде, сондай-ақ борышкер осы тармақтың 2) тармақшасында көзделген коллекторлық агенттіктің шешімін алған күннен бастап күнтізбелік 15 (он бес) күн ішінде коллекторлық агенттік пен борышкер арасында өзара қолайлы шешімге қол жеткізілмеген кезде, борышкерге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берешекті өтеу талаптарын өзгертуден бас тарту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3. Коллекторлық агенттіктің өтінішті қарауы борышкерге міндеттеме бойынша мерзімі өткен берешекті не оның бір бөлігін біржолғы өтеу талабын белгілемей жүзеге асырылады. </w:t>
      </w:r>
    </w:p>
    <w:bookmarkEnd w:id="21"/>
    <w:p>
      <w:pPr>
        <w:spacing w:after="0"/>
        <w:ind w:left="0"/>
        <w:jc w:val="both"/>
      </w:pPr>
      <w:r>
        <w:rPr>
          <w:rFonts w:ascii="Times New Roman"/>
          <w:b w:val="false"/>
          <w:i w:val="false"/>
          <w:color w:val="000000"/>
          <w:sz w:val="28"/>
        </w:rPr>
        <w:t>
      Мерзімі өткен берешекті не оның бір бөлігін біржолғы өтеу коллекторлық агенттікке хабарлаған кезде борышкердің бастамасы бойынша жүзеге асырылады.</w:t>
      </w:r>
    </w:p>
    <w:bookmarkStart w:name="z23" w:id="22"/>
    <w:p>
      <w:pPr>
        <w:spacing w:after="0"/>
        <w:ind w:left="0"/>
        <w:jc w:val="both"/>
      </w:pPr>
      <w:r>
        <w:rPr>
          <w:rFonts w:ascii="Times New Roman"/>
          <w:b w:val="false"/>
          <w:i w:val="false"/>
          <w:color w:val="000000"/>
          <w:sz w:val="28"/>
        </w:rPr>
        <w:t>
      4. Өтініш қабылданған күннен бастап және борышкерге шешім жіберілгенге дейін коллекторлық агенттік сотқа дейінгі өндіріп алу және нотариустың атқарушылық жазба жасау туралы өтінішті немесе берешекті өндіріп алу туралы сотқа шағым-талап беру бойынша іс-шараларды тоқтата тұрады.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4-1. Берешекті өндіріп алу туралы сот шешімі немесе нотариустың атқарушы жазбасы болған кезде коллекторлық агенттік коллекторлық агенттік пен борышкер арасында жасалған берешекті реттеу тәртібі мен талаптарын көздейтін шарт күшіне енген сәттен бастап атқарушылық іс жүргізуді тоқтата тұруға немесе тоқтатуға немесе атқарушылық құжатты кері қайтарып алуға бастамашылық жасайды.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xml:space="preserve">
      4-2. Қағидалардың мақсаттары үшін борышкерді берешекті өтеу талаптарын өзгерту үшін коллекторлық агенттікке жүгіну мүмкіндігі туралы хабарлама (бұдан әрі – хабарлама), сондай-ақ коллекторлық агенттіктің борышкердің өтінішіне берген жауабы, егер олар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2-тармағында белгіленген тәсілмен: </w:t>
      </w:r>
    </w:p>
    <w:bookmarkEnd w:id="24"/>
    <w:p>
      <w:pPr>
        <w:spacing w:after="0"/>
        <w:ind w:left="0"/>
        <w:jc w:val="both"/>
      </w:pPr>
      <w:r>
        <w:rPr>
          <w:rFonts w:ascii="Times New Roman"/>
          <w:b w:val="false"/>
          <w:i w:val="false"/>
          <w:color w:val="000000"/>
          <w:sz w:val="28"/>
        </w:rPr>
        <w:t xml:space="preserve">
      шартта не жолданымда көрсетілген тұрғылықты жері бойынша оның тапсырылғаны туралы хабарлама қоса берілген тапсырыс хатпен жіберілсе, оның ішінде көрсетілген мекенжай бойынша тұратын борышкердің кәмелетке толған отбасы мүшелерінің бірі алған болса; </w:t>
      </w:r>
    </w:p>
    <w:p>
      <w:pPr>
        <w:spacing w:after="0"/>
        <w:ind w:left="0"/>
        <w:jc w:val="both"/>
      </w:pPr>
      <w:r>
        <w:rPr>
          <w:rFonts w:ascii="Times New Roman"/>
          <w:b w:val="false"/>
          <w:i w:val="false"/>
          <w:color w:val="000000"/>
          <w:sz w:val="28"/>
        </w:rPr>
        <w:t>
      шартта не борышкердің жолданымында көрсетілген электрондық поштаның мекенжайына жіберілсе;</w:t>
      </w:r>
    </w:p>
    <w:p>
      <w:pPr>
        <w:spacing w:after="0"/>
        <w:ind w:left="0"/>
        <w:jc w:val="both"/>
      </w:pPr>
      <w:r>
        <w:rPr>
          <w:rFonts w:ascii="Times New Roman"/>
          <w:b w:val="false"/>
          <w:i w:val="false"/>
          <w:color w:val="000000"/>
          <w:sz w:val="28"/>
        </w:rPr>
        <w:t>
      борышкерге хабарламаның немесе жауаптың толық мәтіні бар интернет-ресурсқа сілтеме берілген жауаппен мәтіндік SMS-хабарлама немесе push-хабарлама жіберу арқылы жіберілсе;</w:t>
      </w:r>
    </w:p>
    <w:p>
      <w:pPr>
        <w:spacing w:after="0"/>
        <w:ind w:left="0"/>
        <w:jc w:val="both"/>
      </w:pPr>
      <w:r>
        <w:rPr>
          <w:rFonts w:ascii="Times New Roman"/>
          <w:b w:val="false"/>
          <w:i w:val="false"/>
          <w:color w:val="000000"/>
          <w:sz w:val="28"/>
        </w:rPr>
        <w:t>
      борышкердің хабарламаны немесе жауапты алуын тіркеуді қамтамасыз ететін шартта көзделген өзге де байланыс құралдарын пайдалана отырып жіберілсе жеткізілген болып есептеледі.</w:t>
      </w:r>
    </w:p>
    <w:p>
      <w:pPr>
        <w:spacing w:after="0"/>
        <w:ind w:left="0"/>
        <w:jc w:val="both"/>
      </w:pPr>
      <w:r>
        <w:rPr>
          <w:rFonts w:ascii="Times New Roman"/>
          <w:b w:val="false"/>
          <w:i w:val="false"/>
          <w:color w:val="000000"/>
          <w:sz w:val="28"/>
        </w:rPr>
        <w:t>
      Борышкер коллекторлық агенттікке келген кезде борышкердің өтінішіне жауап қол қою арқылы жеке қолына тапсырылады, ол жөнінде жазбаша өтініштерді тіркеу журналында белгі қойылады.</w:t>
      </w:r>
    </w:p>
    <w:p>
      <w:pPr>
        <w:spacing w:after="0"/>
        <w:ind w:left="0"/>
        <w:jc w:val="both"/>
      </w:pPr>
      <w:r>
        <w:rPr>
          <w:rFonts w:ascii="Times New Roman"/>
          <w:b w:val="false"/>
          <w:i w:val="false"/>
          <w:color w:val="000000"/>
          <w:sz w:val="28"/>
        </w:rPr>
        <w:t>
      Хабарлама немесе оны адресатқа, алушыға тапсыру мүмкін еместігі туралы белгісі бар не оны қабылдаудан бас тартуға байланысты жауап кері қайтарылған жағдайда, хабарлама немесе жауап тиісті түрде берілген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ҚР Қаржы нарығын реттеу және дамыту агенттігі Басқармасының 26.02.2025 </w:t>
      </w:r>
      <w:r>
        <w:rPr>
          <w:rFonts w:ascii="Times New Roman"/>
          <w:b w:val="false"/>
          <w:i w:val="false"/>
          <w:color w:val="ff0000"/>
          <w:sz w:val="28"/>
        </w:rPr>
        <w:t>№ 8</w:t>
      </w:r>
      <w:r>
        <w:rPr>
          <w:rFonts w:ascii="Times New Roman"/>
          <w:b w:val="false"/>
          <w:i w:val="false"/>
          <w:color w:val="ff0000"/>
          <w:sz w:val="28"/>
        </w:rPr>
        <w:t xml:space="preserve"> (01.05.2026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01.05.2026 дейін қолданылады – ҚР ҚР Қаржы нарығын реттеу және дамыту агенттігі Басқармасының 26.02.2025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Коллекторлық агенттік борышкерлер Коллекторлық қызмет туралы заңның 6-1-бабы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берешекті реттеу үшін берген өтініштердің және оларды қарау нәтижелерінің есебін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берешекті реттеудің қолданылған шараларын және берешекті өтеу талаптарын өзгертуден бас тарту себептерін көрсете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6. Мерзімді әскери қызметтің әскери қызметшілері (бұдан әрі – борышкер-әскери қызметші) бойынша негізгі борыш және берешекті өтеу талаптарын өзгерту туралы шешім қабылдау уақытында негізгі борыштың қалдығына есептелген сыйақы бойынша мерзімді әскери қызмет өткеру мерзімін және ол аяқталғаннан кейін күнтізбелік 60 (алпыс) күнді қамтитын кезеңге төлемдерді кейінге қалдыру шартқа немесе кепіл шартына қосымша келісімдерге қол қоймай, шарт бойынша мерзімді ұлғайту және төлемдер мөлшерін сақтау түрінде жаңа төлемдер кестесін белгілеу арқылы ұсынылады, бұл туралы борышкер-әскери қызметшіге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хабарланады.</w:t>
      </w:r>
    </w:p>
    <w:bookmarkEnd w:id="25"/>
    <w:p>
      <w:pPr>
        <w:spacing w:after="0"/>
        <w:ind w:left="0"/>
        <w:jc w:val="both"/>
      </w:pPr>
      <w:r>
        <w:rPr>
          <w:rFonts w:ascii="Times New Roman"/>
          <w:b w:val="false"/>
          <w:i w:val="false"/>
          <w:color w:val="000000"/>
          <w:sz w:val="28"/>
        </w:rPr>
        <w:t xml:space="preserve">
      Төлемдерді кейінге қалдырудан бас тартқан кезде борышкер-әскери қызметші (сенімхат бойынша борышкер-әскери қызметшінің мүддесі үшін әрекет ететін үшінші тұлға) коллекторлық агенттіктің хабарламасын алған күннен бастап күнтізбелік 14 (он төрт) күн ішінде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төлемдерді кейінге қалдырудан бас тарту туралы өтініш жібереді.</w:t>
      </w:r>
    </w:p>
    <w:p>
      <w:pPr>
        <w:spacing w:after="0"/>
        <w:ind w:left="0"/>
        <w:jc w:val="both"/>
      </w:pPr>
      <w:r>
        <w:rPr>
          <w:rFonts w:ascii="Times New Roman"/>
          <w:b w:val="false"/>
          <w:i w:val="false"/>
          <w:color w:val="000000"/>
          <w:sz w:val="28"/>
        </w:rPr>
        <w:t xml:space="preserve">
      Коллекторлық агенттік борышкер-әскери қызметшінің төлемдерді кейінге қалдырудан бас тарту туралы өтінішін алған күннен бастап күнтізбелік 15 (он бес) күн ішінде оны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төлемдерді кейінге қалдыру күшінің жойылғаны туралы хабардар етеді.</w:t>
      </w:r>
    </w:p>
    <w:p>
      <w:pPr>
        <w:spacing w:after="0"/>
        <w:ind w:left="0"/>
        <w:jc w:val="both"/>
      </w:pPr>
      <w:r>
        <w:rPr>
          <w:rFonts w:ascii="Times New Roman"/>
          <w:b w:val="false"/>
          <w:i w:val="false"/>
          <w:color w:val="000000"/>
          <w:sz w:val="28"/>
        </w:rPr>
        <w:t>
      Төлемдерді кейінге қалдыру кезеңіне коллекторлық агенттік борышкер-әскери қызметшіні мерзімі өткен берешекті өтеу қажеттілігі туралы хабардар етуді тоқтата тұрады, сондай-ақ атқарушылық іс жүргізуді тоқтата тұруға немесе тоқтатуға немесе заңды күшіне енген сот актісі бойынша атқарушылық құжатты, оның мерзімді әскери қызмет өткеру кезеңіне берешекті өндіріп алу туралы атқарушы жазбаны кері қайтарып алуға бастамашылық етеді.</w:t>
      </w:r>
    </w:p>
    <w:p>
      <w:pPr>
        <w:spacing w:after="0"/>
        <w:ind w:left="0"/>
        <w:jc w:val="both"/>
      </w:pPr>
      <w:r>
        <w:rPr>
          <w:rFonts w:ascii="Times New Roman"/>
          <w:b w:val="false"/>
          <w:i w:val="false"/>
          <w:color w:val="000000"/>
          <w:sz w:val="28"/>
        </w:rPr>
        <w:t xml:space="preserve">
      Борышкер-әскери қызметші мерзімді әскери қызметтен шығарылған кезде коллекторлық агенттік борышкер қызметтен шығарылған күннен бастап күнтізбелік 60 (алпыс) күн өткеннен кейін берешекті өндіруді қайта бастайды, наразылық-талап қою жұмысын қайта бастауға бастамашы болады және бұл туралы борышкерді шартта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көзделген тәсілмен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26.02.2025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3-тарау. Коллекторлық агенттіктің берешекті реттеу жөнінде шешім қабылдау тәртібі</w:t>
      </w:r>
    </w:p>
    <w:bookmarkEnd w:id="26"/>
    <w:bookmarkStart w:name="z30" w:id="27"/>
    <w:p>
      <w:pPr>
        <w:spacing w:after="0"/>
        <w:ind w:left="0"/>
        <w:jc w:val="both"/>
      </w:pPr>
      <w:r>
        <w:rPr>
          <w:rFonts w:ascii="Times New Roman"/>
          <w:b w:val="false"/>
          <w:i w:val="false"/>
          <w:color w:val="000000"/>
          <w:sz w:val="28"/>
        </w:rPr>
        <w:t>
      7. Коллекторлық агенттіктің берешекті өтеу талаптарын өзгерту туралы шешім қабылдауы коллекторлық агенттіктің атқарушы органы бекітетін ішкі құжаттарға сәйкес жүзеге асырылады.</w:t>
      </w:r>
    </w:p>
    <w:bookmarkEnd w:id="27"/>
    <w:bookmarkStart w:name="z31" w:id="28"/>
    <w:p>
      <w:pPr>
        <w:spacing w:after="0"/>
        <w:ind w:left="0"/>
        <w:jc w:val="both"/>
      </w:pPr>
      <w:r>
        <w:rPr>
          <w:rFonts w:ascii="Times New Roman"/>
          <w:b w:val="false"/>
          <w:i w:val="false"/>
          <w:color w:val="000000"/>
          <w:sz w:val="28"/>
        </w:rPr>
        <w:t>
      Коллекторлық агенттіктің ішкі құжаттарында, бұлармен шектелмей:</w:t>
      </w:r>
    </w:p>
    <w:bookmarkEnd w:id="28"/>
    <w:bookmarkStart w:name="z32" w:id="29"/>
    <w:p>
      <w:pPr>
        <w:spacing w:after="0"/>
        <w:ind w:left="0"/>
        <w:jc w:val="both"/>
      </w:pPr>
      <w:r>
        <w:rPr>
          <w:rFonts w:ascii="Times New Roman"/>
          <w:b w:val="false"/>
          <w:i w:val="false"/>
          <w:color w:val="000000"/>
          <w:sz w:val="28"/>
        </w:rPr>
        <w:t>
      1) берешекті реттеу туралы шешім қабылдау процесіне қатысатын коллекторлық агенттіктің лауазымды адамдарының, бөлімшелері мен қызметкерлерінің құрылымы, міндеттері, функциялары мен өкілеттіктері;</w:t>
      </w:r>
    </w:p>
    <w:bookmarkEnd w:id="29"/>
    <w:bookmarkStart w:name="z33" w:id="30"/>
    <w:p>
      <w:pPr>
        <w:spacing w:after="0"/>
        <w:ind w:left="0"/>
        <w:jc w:val="both"/>
      </w:pPr>
      <w:r>
        <w:rPr>
          <w:rFonts w:ascii="Times New Roman"/>
          <w:b w:val="false"/>
          <w:i w:val="false"/>
          <w:color w:val="000000"/>
          <w:sz w:val="28"/>
        </w:rPr>
        <w:t>
      2) берешекті реттеуге бағытталған қызметті жүзеге асыру барысында коллекторлық агенттік қызметкерлерінің борышкермен және (немесе) оның өкілімен іс-әрекетінің әдеп стандарттары мен іс-қимыл нормалары;</w:t>
      </w:r>
    </w:p>
    <w:bookmarkEnd w:id="30"/>
    <w:bookmarkStart w:name="z34" w:id="31"/>
    <w:p>
      <w:pPr>
        <w:spacing w:after="0"/>
        <w:ind w:left="0"/>
        <w:jc w:val="both"/>
      </w:pPr>
      <w:r>
        <w:rPr>
          <w:rFonts w:ascii="Times New Roman"/>
          <w:b w:val="false"/>
          <w:i w:val="false"/>
          <w:color w:val="000000"/>
          <w:sz w:val="28"/>
        </w:rPr>
        <w:t>
      3) борышкердің берешекті өтеу талаптарына өзгерістер енгізу рәсімі;</w:t>
      </w:r>
    </w:p>
    <w:bookmarkEnd w:id="31"/>
    <w:bookmarkStart w:name="z35" w:id="32"/>
    <w:p>
      <w:pPr>
        <w:spacing w:after="0"/>
        <w:ind w:left="0"/>
        <w:jc w:val="both"/>
      </w:pPr>
      <w:r>
        <w:rPr>
          <w:rFonts w:ascii="Times New Roman"/>
          <w:b w:val="false"/>
          <w:i w:val="false"/>
          <w:color w:val="000000"/>
          <w:sz w:val="28"/>
        </w:rPr>
        <w:t>
      4) мынадай тұлғаларды қоса алғанда, бірақ олармен шектелмей, борышкерлер санаттарының тізбесі:</w:t>
      </w:r>
    </w:p>
    <w:bookmarkEnd w:id="32"/>
    <w:p>
      <w:pPr>
        <w:spacing w:after="0"/>
        <w:ind w:left="0"/>
        <w:jc w:val="both"/>
      </w:pPr>
      <w:r>
        <w:rPr>
          <w:rFonts w:ascii="Times New Roman"/>
          <w:b w:val="false"/>
          <w:i w:val="false"/>
          <w:color w:val="000000"/>
          <w:sz w:val="28"/>
        </w:rPr>
        <w:t>
      еңбек ұтқырлығы орталығында жұмыссыз ретінде тіркелген не орташа айлық кірісі төмендеген тұлғалар (міндеттеме бойынша барлық борышкерлердің жиынтық орташа айлық кірісі);</w:t>
      </w:r>
    </w:p>
    <w:p>
      <w:pPr>
        <w:spacing w:after="0"/>
        <w:ind w:left="0"/>
        <w:jc w:val="both"/>
      </w:pPr>
      <w:r>
        <w:rPr>
          <w:rFonts w:ascii="Times New Roman"/>
          <w:b w:val="false"/>
          <w:i w:val="false"/>
          <w:color w:val="000000"/>
          <w:sz w:val="28"/>
        </w:rPr>
        <w:t>
      халықтың әлеуметтік осал топтарына (бұдан әрі – ХӘОТ) жатқызылған тұлғалар не ХӘОТ мәртебесін алған не атаулы әлеуметтік көмек тағайындалған жақын туыстарымен, жұбайымен (зайыбымен) бірге тұратын борышкерлер;</w:t>
      </w:r>
    </w:p>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аурулардың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бұйрығында</w:t>
      </w:r>
      <w:r>
        <w:rPr>
          <w:rFonts w:ascii="Times New Roman"/>
          <w:b w:val="false"/>
          <w:i w:val="false"/>
          <w:color w:val="000000"/>
          <w:sz w:val="28"/>
        </w:rPr>
        <w:t xml:space="preserve"> көзделген ауруымен байланысты 2 (екі) айдан астам еңбекке уақытша жарамсыз болып табылған не мынадай аурулары бар тұлғалар:</w:t>
      </w:r>
    </w:p>
    <w:p>
      <w:pPr>
        <w:spacing w:after="0"/>
        <w:ind w:left="0"/>
        <w:jc w:val="both"/>
      </w:pPr>
      <w:r>
        <w:rPr>
          <w:rFonts w:ascii="Times New Roman"/>
          <w:b w:val="false"/>
          <w:i w:val="false"/>
          <w:color w:val="000000"/>
          <w:sz w:val="28"/>
        </w:rPr>
        <w:t xml:space="preserve">
      3-топтағы мүгедектігі болған жағдайда АИТВ-инфекциясы; </w:t>
      </w:r>
    </w:p>
    <w:p>
      <w:pPr>
        <w:spacing w:after="0"/>
        <w:ind w:left="0"/>
        <w:jc w:val="both"/>
      </w:pPr>
      <w:r>
        <w:rPr>
          <w:rFonts w:ascii="Times New Roman"/>
          <w:b w:val="false"/>
          <w:i w:val="false"/>
          <w:color w:val="000000"/>
          <w:sz w:val="28"/>
        </w:rPr>
        <w:t>
      туберкулезді менингит, сүйектер мен буындардың (омыртқа мен жамбас) туберкулезі, жалпыланған туберкулез, кең дәріге төзімді туберкулез, бактерия бөлетін, сонымен бірге 1Г тобында байқалатын және симптоматикалық ем алатын өкпе туберкулезі;</w:t>
      </w:r>
    </w:p>
    <w:p>
      <w:pPr>
        <w:spacing w:after="0"/>
        <w:ind w:left="0"/>
        <w:jc w:val="both"/>
      </w:pPr>
      <w:r>
        <w:rPr>
          <w:rFonts w:ascii="Times New Roman"/>
          <w:b w:val="false"/>
          <w:i w:val="false"/>
          <w:color w:val="000000"/>
          <w:sz w:val="28"/>
        </w:rPr>
        <w:t xml:space="preserve">
      мүгедектік тобының болуына қарамастан қатерлі ісіктер; </w:t>
      </w:r>
    </w:p>
    <w:p>
      <w:pPr>
        <w:spacing w:after="0"/>
        <w:ind w:left="0"/>
        <w:jc w:val="both"/>
      </w:pPr>
      <w:r>
        <w:rPr>
          <w:rFonts w:ascii="Times New Roman"/>
          <w:b w:val="false"/>
          <w:i w:val="false"/>
          <w:color w:val="000000"/>
          <w:sz w:val="28"/>
        </w:rPr>
        <w:t>
      3-топтағы мүгедектігі болған кезде дәнекер тінінің жүйелі зақымдануы;</w:t>
      </w:r>
    </w:p>
    <w:p>
      <w:pPr>
        <w:spacing w:after="0"/>
        <w:ind w:left="0"/>
        <w:jc w:val="both"/>
      </w:pPr>
      <w:r>
        <w:rPr>
          <w:rFonts w:ascii="Times New Roman"/>
          <w:b w:val="false"/>
          <w:i w:val="false"/>
          <w:color w:val="000000"/>
          <w:sz w:val="28"/>
        </w:rPr>
        <w:t>
      борышкердің орташа айлық жиынтық кірісінің (міндеттеме бойынша барлық борышкерлердің жиынтық орташа айлық кірісінің) төмендеуіне әсер еткен 3-топтағы мүгедектігі болған кезде орталық нерв жүйесінің миелинсіздендіруші аурулары;</w:t>
      </w:r>
    </w:p>
    <w:p>
      <w:pPr>
        <w:spacing w:after="0"/>
        <w:ind w:left="0"/>
        <w:jc w:val="both"/>
      </w:pPr>
      <w:r>
        <w:rPr>
          <w:rFonts w:ascii="Times New Roman"/>
          <w:b w:val="false"/>
          <w:i w:val="false"/>
          <w:color w:val="000000"/>
          <w:sz w:val="28"/>
        </w:rPr>
        <w:t xml:space="preserve">
      баланың (балалардың) тууына байланысты не жаңа туған баланы (балаларды) асырап алуға не бала үш жасқа толғанға дейін оның күтімі бойынша демалыстағы тұлғалар. Бұл шарт борышкердің жұбайына қатысты; </w:t>
      </w:r>
    </w:p>
    <w:p>
      <w:pPr>
        <w:spacing w:after="0"/>
        <w:ind w:left="0"/>
        <w:jc w:val="both"/>
      </w:pPr>
      <w:r>
        <w:rPr>
          <w:rFonts w:ascii="Times New Roman"/>
          <w:b w:val="false"/>
          <w:i w:val="false"/>
          <w:color w:val="000000"/>
          <w:sz w:val="28"/>
        </w:rPr>
        <w:t>
      жақын туысының, жұбайының (зайыбының) ауыруына, қайтыс болуына байланысты мән-жайлар анықталған тұлғалар;</w:t>
      </w:r>
    </w:p>
    <w:p>
      <w:pPr>
        <w:spacing w:after="0"/>
        <w:ind w:left="0"/>
        <w:jc w:val="both"/>
      </w:pPr>
      <w:r>
        <w:rPr>
          <w:rFonts w:ascii="Times New Roman"/>
          <w:b w:val="false"/>
          <w:i w:val="false"/>
          <w:color w:val="000000"/>
          <w:sz w:val="28"/>
        </w:rPr>
        <w:t>
      оларға қатысты жазатайым оқиға, үшінші тұлғалардың құқыққа қайшы әрекеттері (айналымдағы тауарларды немесе борышкер кәсіпкерлік қызметті жүзеге асыру үшін пайдаланған өзге де мүлікті ұрлау), өрт, су басу салдарынан материалдық залал келтірілген, шартта тіркеу немесе тұру мекенжайы ретінде көрсетілген мекенжай бойынша борышкердің жылжымайтын мүлкі жойылған немесе дүлей күштің, яғни осы жағдайлар кезінде төтенше және алдын алуға болмайтын мән-жайлардың (дүлей құбылыстар, әскери іс-қимылдар, төтенше жағдай) салдарынан берешекті өтеу талаптарының орындалмауы орын алған мән-жайлар белгіленген тұлғалар.</w:t>
      </w:r>
    </w:p>
    <w:p>
      <w:pPr>
        <w:spacing w:after="0"/>
        <w:ind w:left="0"/>
        <w:jc w:val="both"/>
      </w:pPr>
      <w:r>
        <w:rPr>
          <w:rFonts w:ascii="Times New Roman"/>
          <w:b w:val="false"/>
          <w:i w:val="false"/>
          <w:color w:val="000000"/>
          <w:sz w:val="28"/>
        </w:rPr>
        <w:t>
      Борышкердің орташа айлық кірісінің (шарт бойынша барлық борышкерлердің жиынтық орташа айлық кірісінің) төмендеуі деп борышкердің өтінішпен жүгінген айының алдындағы екі айдағы борышкердің орташа айлық кірісінің (шарт бойынша барлық борышкерлердің жиынтық орташа айлық кірісінің) борышкердің өтінішпен жүгінген айының алдындағы алты айға есептелген борышкердің орташа айлық кірісімен (борышкерлердің жиынтық орташа айлық кірісімен) салыстырғанда 30 (отыз) пайыздан аса төмендеуі түсініледі;</w:t>
      </w:r>
    </w:p>
    <w:bookmarkStart w:name="z36" w:id="33"/>
    <w:p>
      <w:pPr>
        <w:spacing w:after="0"/>
        <w:ind w:left="0"/>
        <w:jc w:val="both"/>
      </w:pPr>
      <w:r>
        <w:rPr>
          <w:rFonts w:ascii="Times New Roman"/>
          <w:b w:val="false"/>
          <w:i w:val="false"/>
          <w:color w:val="000000"/>
          <w:sz w:val="28"/>
        </w:rPr>
        <w:t>
      5) борышкердің санатын растау үшін қажетті құжаттар тізбесі;</w:t>
      </w:r>
    </w:p>
    <w:bookmarkEnd w:id="33"/>
    <w:bookmarkStart w:name="z37" w:id="34"/>
    <w:p>
      <w:pPr>
        <w:spacing w:after="0"/>
        <w:ind w:left="0"/>
        <w:jc w:val="both"/>
      </w:pPr>
      <w:r>
        <w:rPr>
          <w:rFonts w:ascii="Times New Roman"/>
          <w:b w:val="false"/>
          <w:i w:val="false"/>
          <w:color w:val="000000"/>
          <w:sz w:val="28"/>
        </w:rPr>
        <w:t>
      6) борышкерлер санаттарын және берешекті өтеу талаптарының орындалмауына әкеп соққан мән-жайларды ескере отыратын, берешекті реттеу шараларын қамтитын шешім қабылдау матрицасы, оның ішінде, бірақ олармен шектелмей:</w:t>
      </w:r>
    </w:p>
    <w:bookmarkEnd w:id="34"/>
    <w:p>
      <w:pPr>
        <w:spacing w:after="0"/>
        <w:ind w:left="0"/>
        <w:jc w:val="both"/>
      </w:pPr>
      <w:r>
        <w:rPr>
          <w:rFonts w:ascii="Times New Roman"/>
          <w:b w:val="false"/>
          <w:i w:val="false"/>
          <w:color w:val="000000"/>
          <w:sz w:val="28"/>
        </w:rPr>
        <w:t>
      негізгі борыш және (немесе) сыйақы бойынша төлемдерді кейінге қалдыруға немесе бөліп төлеуге;</w:t>
      </w:r>
    </w:p>
    <w:p>
      <w:pPr>
        <w:spacing w:after="0"/>
        <w:ind w:left="0"/>
        <w:jc w:val="both"/>
      </w:pPr>
      <w:r>
        <w:rPr>
          <w:rFonts w:ascii="Times New Roman"/>
          <w:b w:val="false"/>
          <w:i w:val="false"/>
          <w:color w:val="000000"/>
          <w:sz w:val="28"/>
        </w:rPr>
        <w:t xml:space="preserve">
      берешекті өтеу кезектілігінің өзгеруіне, оның ішінде негізгі борышты басым тәртіппен өтеуге; </w:t>
      </w:r>
    </w:p>
    <w:p>
      <w:pPr>
        <w:spacing w:after="0"/>
        <w:ind w:left="0"/>
        <w:jc w:val="both"/>
      </w:pPr>
      <w:r>
        <w:rPr>
          <w:rFonts w:ascii="Times New Roman"/>
          <w:b w:val="false"/>
          <w:i w:val="false"/>
          <w:color w:val="000000"/>
          <w:sz w:val="28"/>
        </w:rPr>
        <w:t>
      банктік қарыз немесе микрокредит мерзімін өзгертуге;</w:t>
      </w:r>
    </w:p>
    <w:p>
      <w:pPr>
        <w:spacing w:after="0"/>
        <w:ind w:left="0"/>
        <w:jc w:val="both"/>
      </w:pPr>
      <w:r>
        <w:rPr>
          <w:rFonts w:ascii="Times New Roman"/>
          <w:b w:val="false"/>
          <w:i w:val="false"/>
          <w:color w:val="000000"/>
          <w:sz w:val="28"/>
        </w:rPr>
        <w:t xml:space="preserve">
      айыпақыны (айыппұлды, өсімпұлды) азайту жағына қарай өзгертуге немесе толық жоюға; </w:t>
      </w:r>
    </w:p>
    <w:p>
      <w:pPr>
        <w:spacing w:after="0"/>
        <w:ind w:left="0"/>
        <w:jc w:val="both"/>
      </w:pPr>
      <w:r>
        <w:rPr>
          <w:rFonts w:ascii="Times New Roman"/>
          <w:b w:val="false"/>
          <w:i w:val="false"/>
          <w:color w:val="000000"/>
          <w:sz w:val="28"/>
        </w:rPr>
        <w:t>
      банктік қарызға қызмет көрсетуге байланысты комиссиялар мен өзге де төлемдерді өзгертуге немесе толық жоюға;</w:t>
      </w:r>
    </w:p>
    <w:p>
      <w:pPr>
        <w:spacing w:after="0"/>
        <w:ind w:left="0"/>
        <w:jc w:val="both"/>
      </w:pPr>
      <w:r>
        <w:rPr>
          <w:rFonts w:ascii="Times New Roman"/>
          <w:b w:val="false"/>
          <w:i w:val="false"/>
          <w:color w:val="000000"/>
          <w:sz w:val="28"/>
        </w:rPr>
        <w:t>
      негізгі борыш және (немесе) сыйақы бойынша берешекті толық не ішінара кешіруге;</w:t>
      </w:r>
    </w:p>
    <w:p>
      <w:pPr>
        <w:spacing w:after="0"/>
        <w:ind w:left="0"/>
        <w:jc w:val="both"/>
      </w:pPr>
      <w:r>
        <w:rPr>
          <w:rFonts w:ascii="Times New Roman"/>
          <w:b w:val="false"/>
          <w:i w:val="false"/>
          <w:color w:val="000000"/>
          <w:sz w:val="28"/>
        </w:rPr>
        <w:t>
      тараптардың келісімінде белгіленген мерзімдерде ипотека мәні болып табылатын жылжымайтын мүлікті кепіл берушінің дербес сатуына;</w:t>
      </w:r>
    </w:p>
    <w:p>
      <w:pPr>
        <w:spacing w:after="0"/>
        <w:ind w:left="0"/>
        <w:jc w:val="both"/>
      </w:pPr>
      <w:r>
        <w:rPr>
          <w:rFonts w:ascii="Times New Roman"/>
          <w:b w:val="false"/>
          <w:i w:val="false"/>
          <w:color w:val="000000"/>
          <w:sz w:val="28"/>
        </w:rPr>
        <w:t>
      кепілге салынған мүлікті коллекторлық агенттікке беру жолымен міндеттемені орындаудың орнына бас тарту төлемін беруге;</w:t>
      </w:r>
    </w:p>
    <w:p>
      <w:pPr>
        <w:spacing w:after="0"/>
        <w:ind w:left="0"/>
        <w:jc w:val="both"/>
      </w:pPr>
      <w:r>
        <w:rPr>
          <w:rFonts w:ascii="Times New Roman"/>
          <w:b w:val="false"/>
          <w:i w:val="false"/>
          <w:color w:val="000000"/>
          <w:sz w:val="28"/>
        </w:rPr>
        <w:t>
      міндеттемені сатып алушыға бере отырып, ипотека мәні болып табылатын жылжымайтын мүлікті сату;</w:t>
      </w:r>
    </w:p>
    <w:bookmarkStart w:name="z38" w:id="35"/>
    <w:p>
      <w:pPr>
        <w:spacing w:after="0"/>
        <w:ind w:left="0"/>
        <w:jc w:val="both"/>
      </w:pPr>
      <w:r>
        <w:rPr>
          <w:rFonts w:ascii="Times New Roman"/>
          <w:b w:val="false"/>
          <w:i w:val="false"/>
          <w:color w:val="000000"/>
          <w:sz w:val="28"/>
        </w:rPr>
        <w:t>
      8. Берешекті өтеу талаптарын өзгерту туралы шешім қабылдау шешім қабылдау матрицасының нәтижелері негізінде жүзеге асырылады.</w:t>
      </w:r>
    </w:p>
    <w:bookmarkEnd w:id="35"/>
    <w:p>
      <w:pPr>
        <w:spacing w:after="0"/>
        <w:ind w:left="0"/>
        <w:jc w:val="both"/>
      </w:pPr>
      <w:r>
        <w:rPr>
          <w:rFonts w:ascii="Times New Roman"/>
          <w:b w:val="false"/>
          <w:i w:val="false"/>
          <w:color w:val="000000"/>
          <w:sz w:val="28"/>
        </w:rPr>
        <w:t>
      Шешімдер қабылдау матрицасы берешекті өтеу талаптарының орындалмауына әкеп соқтырған мән-жайлар құжаттамалық расталған жағдайда борышкердің санатына, әлеуметтік және қаржылық жағдайына байланысты борыш жүктемесін төмендетуге бағытталған берешекті реттеудің бір және (немесе) бірнеше шараларын қолдануға мүмкіндік береді.</w:t>
      </w:r>
    </w:p>
    <w:bookmarkStart w:name="z39" w:id="36"/>
    <w:p>
      <w:pPr>
        <w:spacing w:after="0"/>
        <w:ind w:left="0"/>
        <w:jc w:val="both"/>
      </w:pPr>
      <w:r>
        <w:rPr>
          <w:rFonts w:ascii="Times New Roman"/>
          <w:b w:val="false"/>
          <w:i w:val="false"/>
          <w:color w:val="000000"/>
          <w:sz w:val="28"/>
        </w:rPr>
        <w:t>
      9. Шешімдер қабылдау матрицасы борышкер үшін оларды жақсарту талаптарында коллекторлық агенттіктің берешекті өтеу талаптарын біржақты тәртіппен өзгертуге мүмкіндік береді.</w:t>
      </w:r>
    </w:p>
    <w:bookmarkEnd w:id="36"/>
    <w:p>
      <w:pPr>
        <w:spacing w:after="0"/>
        <w:ind w:left="0"/>
        <w:jc w:val="both"/>
      </w:pPr>
      <w:r>
        <w:rPr>
          <w:rFonts w:ascii="Times New Roman"/>
          <w:b w:val="false"/>
          <w:i w:val="false"/>
          <w:color w:val="000000"/>
          <w:sz w:val="28"/>
        </w:rPr>
        <w:t>
      Қағидалардың мақсаттары үшін берешекті өтеу талаптарын жақсарту деп:</w:t>
      </w:r>
    </w:p>
    <w:p>
      <w:pPr>
        <w:spacing w:after="0"/>
        <w:ind w:left="0"/>
        <w:jc w:val="both"/>
      </w:pPr>
      <w:r>
        <w:rPr>
          <w:rFonts w:ascii="Times New Roman"/>
          <w:b w:val="false"/>
          <w:i w:val="false"/>
          <w:color w:val="000000"/>
          <w:sz w:val="28"/>
        </w:rPr>
        <w:t>
      айыпақыны (айыппұл, өсімпұл), сондай-ақ банктік қарызға қызмет көрсетуге байланысты комиссиялар мен өзге де төлемдерді азайту жағына қарай өзгерту немесе толық жою;</w:t>
      </w:r>
    </w:p>
    <w:p>
      <w:pPr>
        <w:spacing w:after="0"/>
        <w:ind w:left="0"/>
        <w:jc w:val="both"/>
      </w:pPr>
      <w:r>
        <w:rPr>
          <w:rFonts w:ascii="Times New Roman"/>
          <w:b w:val="false"/>
          <w:i w:val="false"/>
          <w:color w:val="000000"/>
          <w:sz w:val="28"/>
        </w:rPr>
        <w:t>
      негізгі борыш және (немесе) сыйақы бойынша берешекті толық не ішінара кешіру;</w:t>
      </w:r>
    </w:p>
    <w:p>
      <w:pPr>
        <w:spacing w:after="0"/>
        <w:ind w:left="0"/>
        <w:jc w:val="both"/>
      </w:pPr>
      <w:r>
        <w:rPr>
          <w:rFonts w:ascii="Times New Roman"/>
          <w:b w:val="false"/>
          <w:i w:val="false"/>
          <w:color w:val="000000"/>
          <w:sz w:val="28"/>
        </w:rPr>
        <w:t xml:space="preserve">
      берешекті өтеу талаптарын өзгерту туралы шешім қабылданған сәтте негізгі борыш және (немесе) негізгі борыштың қалдығына есептелген сыйақы бойынша төлемдерді кейінге қалдыру немесе бөліп төлеу түсініледі. </w:t>
      </w:r>
    </w:p>
    <w:p>
      <w:pPr>
        <w:spacing w:after="0"/>
        <w:ind w:left="0"/>
        <w:jc w:val="both"/>
      </w:pPr>
      <w:r>
        <w:rPr>
          <w:rFonts w:ascii="Times New Roman"/>
          <w:b w:val="false"/>
          <w:i w:val="false"/>
          <w:color w:val="000000"/>
          <w:sz w:val="28"/>
        </w:rPr>
        <w:t xml:space="preserve">
      Борышкерге жақсартатын талаптар қолданылған жағдайда коллекторлық агенттік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жеткізуді тіркей отырып, берешекті өтеу талаптарының өзгергені туралы борышкерді хабардар етеді.</w:t>
      </w:r>
    </w:p>
    <w:p>
      <w:pPr>
        <w:spacing w:after="0"/>
        <w:ind w:left="0"/>
        <w:jc w:val="both"/>
      </w:pPr>
      <w:r>
        <w:rPr>
          <w:rFonts w:ascii="Times New Roman"/>
          <w:b w:val="false"/>
          <w:i w:val="false"/>
          <w:color w:val="000000"/>
          <w:sz w:val="28"/>
        </w:rPr>
        <w:t xml:space="preserve">
      Коллекторлық агенттік қолданған жақсартатын талаптардан бас тартқан кезде, борышкер коллекторлық агенттіктің хабарламасын алған күннен бастап күнтізбелік 14 (он төрт) күн ішінде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 тарту туралы өтініш жібереді.</w:t>
      </w:r>
    </w:p>
    <w:bookmarkStart w:name="z40" w:id="37"/>
    <w:p>
      <w:pPr>
        <w:spacing w:after="0"/>
        <w:ind w:left="0"/>
        <w:jc w:val="both"/>
      </w:pPr>
      <w:r>
        <w:rPr>
          <w:rFonts w:ascii="Times New Roman"/>
          <w:b w:val="false"/>
          <w:i w:val="false"/>
          <w:color w:val="000000"/>
          <w:sz w:val="28"/>
        </w:rPr>
        <w:t>
      10. Қағидалардың 7-тармағының 4) және 5) тармақшаларында көзделген ақпарат, сондай-ақ коллекторлық агенттік ұсынатын берешекті реттеу шаралары коллекторлық агенттіктің ресми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агенттіктердің</w:t>
            </w:r>
            <w:r>
              <w:br/>
            </w:r>
            <w:r>
              <w:rPr>
                <w:rFonts w:ascii="Times New Roman"/>
                <w:b w:val="false"/>
                <w:i w:val="false"/>
                <w:color w:val="000000"/>
                <w:sz w:val="20"/>
              </w:rPr>
              <w:t>жеке тұлғалардың берешегін</w:t>
            </w:r>
            <w:r>
              <w:br/>
            </w:r>
            <w:r>
              <w:rPr>
                <w:rFonts w:ascii="Times New Roman"/>
                <w:b w:val="false"/>
                <w:i w:val="false"/>
                <w:color w:val="000000"/>
                <w:sz w:val="20"/>
              </w:rPr>
              <w:t>реттеу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 мырза (ханымға)</w:t>
            </w:r>
            <w:r>
              <w:br/>
            </w:r>
            <w:r>
              <w:rPr>
                <w:rFonts w:ascii="Times New Roman"/>
                <w:b w:val="false"/>
                <w:i w:val="false"/>
                <w:color w:val="000000"/>
                <w:sz w:val="20"/>
              </w:rPr>
              <w:t>Мекенжайы: ________________</w:t>
            </w:r>
          </w:p>
        </w:tc>
      </w:tr>
    </w:tbl>
    <w:bookmarkStart w:name="z42" w:id="38"/>
    <w:p>
      <w:pPr>
        <w:spacing w:after="0"/>
        <w:ind w:left="0"/>
        <w:jc w:val="left"/>
      </w:pPr>
      <w:r>
        <w:rPr>
          <w:rFonts w:ascii="Times New Roman"/>
          <w:b/>
          <w:i w:val="false"/>
          <w:color w:val="000000"/>
        </w:rPr>
        <w:t xml:space="preserve"> Берешекті өтеу талаптарын өзгертуден бас тарту</w:t>
      </w:r>
    </w:p>
    <w:bookmarkEnd w:id="38"/>
    <w:p>
      <w:pPr>
        <w:spacing w:after="0"/>
        <w:ind w:left="0"/>
        <w:jc w:val="both"/>
      </w:pPr>
      <w:r>
        <w:rPr>
          <w:rFonts w:ascii="Times New Roman"/>
          <w:b w:val="false"/>
          <w:i w:val="false"/>
          <w:color w:val="000000"/>
          <w:sz w:val="28"/>
        </w:rPr>
        <w:t xml:space="preserve">
      "_______________" ЖШС (бұдан әрі – Коллекторлық агенттік) Сіздің </w:t>
      </w:r>
    </w:p>
    <w:p>
      <w:pPr>
        <w:spacing w:after="0"/>
        <w:ind w:left="0"/>
        <w:jc w:val="both"/>
      </w:pPr>
      <w:r>
        <w:rPr>
          <w:rFonts w:ascii="Times New Roman"/>
          <w:b w:val="false"/>
          <w:i w:val="false"/>
          <w:color w:val="000000"/>
          <w:sz w:val="28"/>
        </w:rPr>
        <w:t>
      _____________ж. № ____________ банктік қарыз шарты және (немесе) микрокредит</w:t>
      </w:r>
    </w:p>
    <w:p>
      <w:pPr>
        <w:spacing w:after="0"/>
        <w:ind w:left="0"/>
        <w:jc w:val="both"/>
      </w:pPr>
      <w:r>
        <w:rPr>
          <w:rFonts w:ascii="Times New Roman"/>
          <w:b w:val="false"/>
          <w:i w:val="false"/>
          <w:color w:val="000000"/>
          <w:sz w:val="28"/>
        </w:rPr>
        <w:t>
      беру туралы шарт (бұдан әрі – Шарт) бойынша берешекті өтеу талаптарын өзгерту</w:t>
      </w:r>
    </w:p>
    <w:p>
      <w:pPr>
        <w:spacing w:after="0"/>
        <w:ind w:left="0"/>
        <w:jc w:val="both"/>
      </w:pPr>
      <w:r>
        <w:rPr>
          <w:rFonts w:ascii="Times New Roman"/>
          <w:b w:val="false"/>
          <w:i w:val="false"/>
          <w:color w:val="000000"/>
          <w:sz w:val="28"/>
        </w:rPr>
        <w:t>
      туралы __________ (________ кір. №_______) өтінішіңізді қарап, төмендегіні</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"Коллекторлық қызмет туралы" Қазақстан Республикасы Заңының 6-1-бабы</w:t>
      </w:r>
    </w:p>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Коллекторлық агенттік Сізге</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(бас тарту себептерінің негіздемелерін көрсету)</w:t>
      </w:r>
    </w:p>
    <w:p>
      <w:pPr>
        <w:spacing w:after="0"/>
        <w:ind w:left="0"/>
        <w:jc w:val="both"/>
      </w:pPr>
      <w:r>
        <w:rPr>
          <w:rFonts w:ascii="Times New Roman"/>
          <w:b w:val="false"/>
          <w:i w:val="false"/>
          <w:color w:val="000000"/>
          <w:sz w:val="28"/>
        </w:rPr>
        <w:t>
      байланысты берешекті өтеу талаптарын өзгертуден бас тартады.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Коллекторлық агенттіктің</w:t>
            </w:r>
          </w:p>
          <w:p>
            <w:pPr>
              <w:spacing w:after="20"/>
              <w:ind w:left="20"/>
              <w:jc w:val="both"/>
            </w:pPr>
          </w:p>
          <w:p>
            <w:pPr>
              <w:spacing w:after="20"/>
              <w:ind w:left="20"/>
              <w:jc w:val="both"/>
            </w:pPr>
            <w:r>
              <w:rPr>
                <w:rFonts w:ascii="Times New Roman"/>
                <w:b w:val="false"/>
                <w:i/>
                <w:color w:val="000000"/>
                <w:sz w:val="20"/>
              </w:rPr>
              <w:t>уәкілетті тұлғасы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агенттіктердің</w:t>
            </w:r>
            <w:r>
              <w:br/>
            </w:r>
            <w:r>
              <w:rPr>
                <w:rFonts w:ascii="Times New Roman"/>
                <w:b w:val="false"/>
                <w:i w:val="false"/>
                <w:color w:val="000000"/>
                <w:sz w:val="20"/>
              </w:rPr>
              <w:t xml:space="preserve">жеке тұлғалардың берешегін </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9"/>
    <w:p>
      <w:pPr>
        <w:spacing w:after="0"/>
        <w:ind w:left="0"/>
        <w:jc w:val="left"/>
      </w:pPr>
      <w:r>
        <w:rPr>
          <w:rFonts w:ascii="Times New Roman"/>
          <w:b/>
          <w:i w:val="false"/>
          <w:color w:val="000000"/>
        </w:rPr>
        <w:t xml:space="preserve"> Қолданылған берешекті реттеу шараларын және берешекті өтеу талаптарын өзгертуден бас тарту себептерін көрсете отырып борышкерлердің берешекті реттеу үшін берген өтініштерін және оларды қарау нәтижелерін есепке алу (есепті жылдың басынан бастап өсу ретімен)</w:t>
      </w:r>
    </w:p>
    <w:bookmarkEnd w:id="39"/>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26.02.2025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(мың теңге/саны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түрі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өтініштер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және (немесе) микрокредит беру туралы шарттың талаптарына өзгерістер енгізілді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берілетін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берілетін микрокредиттер,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ипотекамен қамтамасыз етілгендері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және (немесе) сыйақы бойынша төлем мерзімін кейінге қалдыру немесе бөліп төлеу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берешекті өтеу кезектілігін, оның ішінде негізгі борышты басым тәртіппен өтей отырып өзгерту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тараптардың келісімінде белгіленген мерзімдерде ипотека нысанасы болып табылатын жылжымайтын мүлікті кепіл берушінің дербес өткізуі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коллекторлық агенттікке кепіл мүлкін беру арқылы банктік міндеттемелерді орындаудың орнына бас тарту төлемін ұсыну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міндеттемені сатып алушыға бере отырып, ипотека нысанасы болып табылатын жылжымайтын мүлікті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шартының және (немесе) микрокредит беру туралы шарттың талаптарына өзгерістердің өзге түрі (қандай екенін көрсету)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қарыздың және (немесе) микрокредиттің мерзімін өзгерту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айыпақыны (айыппұл, өсімпұл) азайту жағына қарай өзгерту немесе толығымен жою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қарызға қызмет көрсетумен байланысты комиссиялар мен өзге де төлемдерді өзгерту немесе толығымен күшін жою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және (немесе) сыйақы бойынша берешекті толығымен не ішінара кешіру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шартының және (немесе) микрокредит беру туралы шарттың талаптарын өзгертуден бас тартылды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алушының берілген өтініштен бас тартуы, қаржылық жағдайдың нашарлауын растайтын құжаттарды ұсынудан бас тартуы, борышкер банктік қарыз шартына және (немесе) микрокредит беру туралы шартқа ұсынылған өзгерістерге қол қоймаған, коллекторлық агенттік өз ұсыныстарын жолдаған немесе борышкерден құжаттарды сұратқан.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 және атаулы әлеуметтік көмек алатын тұлғалар</w:t>
      </w:r>
    </w:p>
    <w:p>
      <w:pPr>
        <w:spacing w:after="0"/>
        <w:ind w:left="0"/>
        <w:jc w:val="both"/>
      </w:pPr>
      <w:r>
        <w:rPr>
          <w:rFonts w:ascii="Times New Roman"/>
          <w:b w:val="false"/>
          <w:i w:val="false"/>
          <w:color w:val="000000"/>
          <w:sz w:val="28"/>
        </w:rPr>
        <w:t>
      ** мыналар бойынша: негізгі борыш, сыйақы, мерзімі өткен негізгі борыш, мерзімі өткен сыйақы, айыпақы (айыппұл, өсімпұл), комиссиялар және өзге де төлемдер.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агенттіктердің</w:t>
            </w:r>
            <w:r>
              <w:br/>
            </w:r>
            <w:r>
              <w:rPr>
                <w:rFonts w:ascii="Times New Roman"/>
                <w:b w:val="false"/>
                <w:i w:val="false"/>
                <w:color w:val="000000"/>
                <w:sz w:val="20"/>
              </w:rPr>
              <w:t>жеке тұлғалардың берешегін</w:t>
            </w:r>
            <w:r>
              <w:br/>
            </w:r>
            <w:r>
              <w:rPr>
                <w:rFonts w:ascii="Times New Roman"/>
                <w:b w:val="false"/>
                <w:i w:val="false"/>
                <w:color w:val="000000"/>
                <w:sz w:val="20"/>
              </w:rPr>
              <w:t>реттеу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_____ жылғы 1___ жағдай бойынша (коллекторлық агенттіктің атауы) банктік қарыз шартының және (немесе) микрокредит беру туралы шарттың талаптарына енгізілген өзгерістер туралы ақпарат (есепті жылдың басынан бастап өсу ретімен)</w:t>
      </w:r>
    </w:p>
    <w:bookmarkEnd w:id="40"/>
    <w:p>
      <w:pPr>
        <w:spacing w:after="0"/>
        <w:ind w:left="0"/>
        <w:jc w:val="both"/>
      </w:pPr>
      <w:r>
        <w:rPr>
          <w:rFonts w:ascii="Times New Roman"/>
          <w:b w:val="false"/>
          <w:i w:val="false"/>
          <w:color w:val="ff0000"/>
          <w:sz w:val="28"/>
        </w:rPr>
        <w:t xml:space="preserve">
      Ескерту. 3-қосымша алып тасталды - ҚР Қаржы нарығын реттеу және дамыту агенттігі Басқармасының 26.02.2025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агенттіктердің</w:t>
            </w:r>
            <w:r>
              <w:br/>
            </w:r>
            <w:r>
              <w:rPr>
                <w:rFonts w:ascii="Times New Roman"/>
                <w:b w:val="false"/>
                <w:i w:val="false"/>
                <w:color w:val="000000"/>
                <w:sz w:val="20"/>
              </w:rPr>
              <w:t>жеке тұлғалардың берешегін</w:t>
            </w:r>
            <w:r>
              <w:br/>
            </w:r>
            <w:r>
              <w:rPr>
                <w:rFonts w:ascii="Times New Roman"/>
                <w:b w:val="false"/>
                <w:i w:val="false"/>
                <w:color w:val="000000"/>
                <w:sz w:val="20"/>
              </w:rPr>
              <w:t>реттеу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8" w:id="41"/>
    <w:p>
      <w:pPr>
        <w:spacing w:after="0"/>
        <w:ind w:left="0"/>
        <w:jc w:val="left"/>
      </w:pPr>
      <w:r>
        <w:rPr>
          <w:rFonts w:ascii="Times New Roman"/>
          <w:b/>
          <w:i w:val="false"/>
          <w:color w:val="000000"/>
        </w:rPr>
        <w:t xml:space="preserve"> ____ жылғы 1________ жағдай бойынша (коллекторлық агенттіктің атауы) берешекті өтеу талаптарын өзгертуден бас тарту себептері туралы (есепті жылдың басынан бастап) ақпарат</w:t>
      </w:r>
    </w:p>
    <w:bookmarkEnd w:id="41"/>
    <w:p>
      <w:pPr>
        <w:spacing w:after="0"/>
        <w:ind w:left="0"/>
        <w:jc w:val="both"/>
      </w:pPr>
      <w:r>
        <w:rPr>
          <w:rFonts w:ascii="Times New Roman"/>
          <w:b w:val="false"/>
          <w:i w:val="false"/>
          <w:color w:val="ff0000"/>
          <w:sz w:val="28"/>
        </w:rPr>
        <w:t xml:space="preserve">
      Ескерту. 4-қосымша алып тасталды - ҚР Қаржы нарығын реттеу және дамыту агенттігі Басқармасының 26.02.2025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