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37547" w14:textId="49375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Деректер өнімінің меншік иелерін немесе иеленушілерін деректер өнімдерін берушілер тізіліміне енгізу қағидаларын бекіту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2024 жылғы 20 тамыздағы № 25 бұйрығы. Қазақстан Республикасының Әділет министрлігінде 2024 жылғы 21 тамызда № 34965 болып тіркелді.</w:t>
      </w:r>
    </w:p>
    <w:p>
      <w:pPr>
        <w:spacing w:after="0"/>
        <w:ind w:left="0"/>
        <w:jc w:val="both"/>
      </w:pPr>
      <w:bookmarkStart w:name="z4" w:id="0"/>
      <w:r>
        <w:rPr>
          <w:rFonts w:ascii="Times New Roman"/>
          <w:b w:val="false"/>
          <w:i w:val="false"/>
          <w:color w:val="000000"/>
          <w:sz w:val="28"/>
        </w:rPr>
        <w:t xml:space="preserve">
      "Мемлекеттік статистика туралы" Қазақстан Республикасы Заңының 26-бабының </w:t>
      </w:r>
      <w:r>
        <w:rPr>
          <w:rFonts w:ascii="Times New Roman"/>
          <w:b w:val="false"/>
          <w:i w:val="false"/>
          <w:color w:val="000000"/>
          <w:sz w:val="28"/>
        </w:rPr>
        <w:t>4-1-тармағына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Осы бұйрыққа қосымшаға сәйкес Деректер өнімінің меншік иелерін немесе иеленушілерін деректер өнімдерін берушілер тізіліміне енгізу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Деректердің сапасын бақылау және коммуникацияларды дамыту департаменті Заң департаментімен бірлесіп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Деректердің сапасын бақылау және коммуникацияларды дамыту департаменті осы бұйрықты Қазақстан Республикасы Стратегиялық жоспарлау және реформалар агенттігінің Ұлттық статистика бюросының құрылымдық және аумақтық бөлімшелеріне жұмыста басшылыққа алу және пайдалану үшін жеткізсін.</w:t>
      </w:r>
    </w:p>
    <w:bookmarkEnd w:id="5"/>
    <w:bookmarkStart w:name="z10" w:id="6"/>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5. Осы бұйрық алғашқы ресми жарияланған күнiнен кейін күнтiзбелiк он күн өткен соң қолданысқа енгiзiледi.</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Стратегиялық жоспарлау және</w:t>
            </w:r>
          </w:p>
          <w:p>
            <w:pPr>
              <w:spacing w:after="20"/>
              <w:ind w:left="20"/>
              <w:jc w:val="both"/>
            </w:pPr>
            <w:r>
              <w:rPr>
                <w:rFonts w:ascii="Times New Roman"/>
                <w:b w:val="false"/>
                <w:i/>
                <w:color w:val="000000"/>
                <w:sz w:val="20"/>
              </w:rPr>
              <w:t>реформалар агенттігінің</w:t>
            </w:r>
          </w:p>
          <w:p>
            <w:pPr>
              <w:spacing w:after="0"/>
              <w:ind w:left="0"/>
              <w:jc w:val="left"/>
            </w:pPr>
          </w:p>
          <w:p>
            <w:pPr>
              <w:spacing w:after="20"/>
              <w:ind w:left="20"/>
              <w:jc w:val="both"/>
            </w:pPr>
            <w:r>
              <w:rPr>
                <w:rFonts w:ascii="Times New Roman"/>
                <w:b w:val="false"/>
                <w:i/>
                <w:color w:val="000000"/>
                <w:sz w:val="20"/>
              </w:rPr>
              <w:t>Ұлттық статистика бюросының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Турлубаев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2024 жылғы 20 тамыздағы</w:t>
            </w:r>
            <w:r>
              <w:br/>
            </w:r>
            <w:r>
              <w:rPr>
                <w:rFonts w:ascii="Times New Roman"/>
                <w:b w:val="false"/>
                <w:i w:val="false"/>
                <w:color w:val="000000"/>
                <w:sz w:val="20"/>
              </w:rPr>
              <w:t>№ 25</w:t>
            </w:r>
          </w:p>
        </w:tc>
      </w:tr>
    </w:tbl>
    <w:bookmarkStart w:name="z14" w:id="8"/>
    <w:p>
      <w:pPr>
        <w:spacing w:after="0"/>
        <w:ind w:left="0"/>
        <w:jc w:val="left"/>
      </w:pPr>
      <w:r>
        <w:rPr>
          <w:rFonts w:ascii="Times New Roman"/>
          <w:b/>
          <w:i w:val="false"/>
          <w:color w:val="000000"/>
        </w:rPr>
        <w:t xml:space="preserve"> Деректер өнімінің меншік иелерін немесе иеленушілерін деректер өнімдерін берушілер тізіліміне енгізу қағидалары</w:t>
      </w:r>
    </w:p>
    <w:bookmarkEnd w:id="8"/>
    <w:bookmarkStart w:name="z15" w:id="9"/>
    <w:p>
      <w:pPr>
        <w:spacing w:after="0"/>
        <w:ind w:left="0"/>
        <w:jc w:val="both"/>
      </w:pPr>
      <w:r>
        <w:rPr>
          <w:rFonts w:ascii="Times New Roman"/>
          <w:b w:val="false"/>
          <w:i w:val="false"/>
          <w:color w:val="000000"/>
          <w:sz w:val="28"/>
        </w:rPr>
        <w:t xml:space="preserve">
      1. Осы Деректер өнімінің меншік иелерін немесе иеленушілерін деректер өнімдерін берушілер тізіліміне енгізу қағидалары (бұдан әрі – Қағидалар) "Мемлекеттік статистика туралы" Қазақстан Республикасы Заңының 26-бабы </w:t>
      </w:r>
      <w:r>
        <w:rPr>
          <w:rFonts w:ascii="Times New Roman"/>
          <w:b w:val="false"/>
          <w:i w:val="false"/>
          <w:color w:val="000000"/>
          <w:sz w:val="28"/>
        </w:rPr>
        <w:t>4-1-тармағына</w:t>
      </w:r>
      <w:r>
        <w:rPr>
          <w:rFonts w:ascii="Times New Roman"/>
          <w:b w:val="false"/>
          <w:i w:val="false"/>
          <w:color w:val="000000"/>
          <w:sz w:val="28"/>
        </w:rPr>
        <w:t xml:space="preserve"> сәйкес әзірленді және деректер өнімдерін берушілер тізілімін жүргізу тәртібін айқындайды.</w:t>
      </w:r>
    </w:p>
    <w:bookmarkEnd w:id="9"/>
    <w:bookmarkStart w:name="z16" w:id="10"/>
    <w:p>
      <w:pPr>
        <w:spacing w:after="0"/>
        <w:ind w:left="0"/>
        <w:jc w:val="both"/>
      </w:pPr>
      <w:r>
        <w:rPr>
          <w:rFonts w:ascii="Times New Roman"/>
          <w:b w:val="false"/>
          <w:i w:val="false"/>
          <w:color w:val="000000"/>
          <w:sz w:val="28"/>
        </w:rPr>
        <w:t>
      2. Деректер өнімдерін берушілер тізіліміне деректер өнімдерінің меншік иелері немесе иеленушілері кіреді.</w:t>
      </w:r>
    </w:p>
    <w:bookmarkEnd w:id="10"/>
    <w:bookmarkStart w:name="z17" w:id="11"/>
    <w:p>
      <w:pPr>
        <w:spacing w:after="0"/>
        <w:ind w:left="0"/>
        <w:jc w:val="both"/>
      </w:pPr>
      <w:r>
        <w:rPr>
          <w:rFonts w:ascii="Times New Roman"/>
          <w:b w:val="false"/>
          <w:i w:val="false"/>
          <w:color w:val="000000"/>
          <w:sz w:val="28"/>
        </w:rPr>
        <w:t xml:space="preserve">
      3. Деректер өнімдерін берушілер тізілімін мемлекеттік статистика саласындағы уәкілетті органның ведомствосы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мемлекеттік және орыс тілдерінде электрондық түрде қалыптастырады.</w:t>
      </w:r>
    </w:p>
    <w:bookmarkEnd w:id="11"/>
    <w:bookmarkStart w:name="z18" w:id="12"/>
    <w:p>
      <w:pPr>
        <w:spacing w:after="0"/>
        <w:ind w:left="0"/>
        <w:jc w:val="both"/>
      </w:pPr>
      <w:r>
        <w:rPr>
          <w:rFonts w:ascii="Times New Roman"/>
          <w:b w:val="false"/>
          <w:i w:val="false"/>
          <w:color w:val="000000"/>
          <w:sz w:val="28"/>
        </w:rPr>
        <w:t>
      4. Тараптардың жасасқан әкімшілік дереккөздерге жатпайтын балама деректерді олардың меншік иелері немесе иеленушілері мемлекеттік статистика саласындағы уәкілетті органға өтеусіз негізде ұсыну туралы келісімі деректер өнімдерін берушілердің тізіліміне енгізу үшін негіз болып табылады.</w:t>
      </w:r>
    </w:p>
    <w:bookmarkEnd w:id="12"/>
    <w:bookmarkStart w:name="z19" w:id="13"/>
    <w:p>
      <w:pPr>
        <w:spacing w:after="0"/>
        <w:ind w:left="0"/>
        <w:jc w:val="both"/>
      </w:pPr>
      <w:r>
        <w:rPr>
          <w:rFonts w:ascii="Times New Roman"/>
          <w:b w:val="false"/>
          <w:i w:val="false"/>
          <w:color w:val="000000"/>
          <w:sz w:val="28"/>
        </w:rPr>
        <w:t>
      5. Деректер өнімдерін берушілер тізілімін жүргізу мыналарды қамтиды:</w:t>
      </w:r>
    </w:p>
    <w:bookmarkEnd w:id="13"/>
    <w:bookmarkStart w:name="z20" w:id="14"/>
    <w:p>
      <w:pPr>
        <w:spacing w:after="0"/>
        <w:ind w:left="0"/>
        <w:jc w:val="both"/>
      </w:pPr>
      <w:r>
        <w:rPr>
          <w:rFonts w:ascii="Times New Roman"/>
          <w:b w:val="false"/>
          <w:i w:val="false"/>
          <w:color w:val="000000"/>
          <w:sz w:val="28"/>
        </w:rPr>
        <w:t>
      1) деректер өнімінің меншік иелері немесе иеленушілері туралы мәліметтерді қосу;</w:t>
      </w:r>
    </w:p>
    <w:bookmarkEnd w:id="14"/>
    <w:bookmarkStart w:name="z21" w:id="15"/>
    <w:p>
      <w:pPr>
        <w:spacing w:after="0"/>
        <w:ind w:left="0"/>
        <w:jc w:val="both"/>
      </w:pPr>
      <w:r>
        <w:rPr>
          <w:rFonts w:ascii="Times New Roman"/>
          <w:b w:val="false"/>
          <w:i w:val="false"/>
          <w:color w:val="000000"/>
          <w:sz w:val="28"/>
        </w:rPr>
        <w:t>
      2) деректер өнімдерін берушілер туралы мәліметтерді өзектілендіру (жаңарту);</w:t>
      </w:r>
    </w:p>
    <w:bookmarkEnd w:id="15"/>
    <w:bookmarkStart w:name="z22" w:id="16"/>
    <w:p>
      <w:pPr>
        <w:spacing w:after="0"/>
        <w:ind w:left="0"/>
        <w:jc w:val="both"/>
      </w:pPr>
      <w:r>
        <w:rPr>
          <w:rFonts w:ascii="Times New Roman"/>
          <w:b w:val="false"/>
          <w:i w:val="false"/>
          <w:color w:val="000000"/>
          <w:sz w:val="28"/>
        </w:rPr>
        <w:t>
      3) деректер өнімдерінің сипаттамалары туралы мәлімет.</w:t>
      </w:r>
    </w:p>
    <w:bookmarkEnd w:id="16"/>
    <w:bookmarkStart w:name="z23" w:id="17"/>
    <w:p>
      <w:pPr>
        <w:spacing w:after="0"/>
        <w:ind w:left="0"/>
        <w:jc w:val="both"/>
      </w:pPr>
      <w:r>
        <w:rPr>
          <w:rFonts w:ascii="Times New Roman"/>
          <w:b w:val="false"/>
          <w:i w:val="false"/>
          <w:color w:val="000000"/>
          <w:sz w:val="28"/>
        </w:rPr>
        <w:t>
      6. Деректер өнімдерін берушілер тізіліміндегі мәліметтерді өзектілендіру (жаңарту) төменде келтірілген жағдайлардың бірі орын алған жағдайда жүзеге асырылады:</w:t>
      </w:r>
    </w:p>
    <w:bookmarkEnd w:id="17"/>
    <w:bookmarkStart w:name="z24" w:id="18"/>
    <w:p>
      <w:pPr>
        <w:spacing w:after="0"/>
        <w:ind w:left="0"/>
        <w:jc w:val="both"/>
      </w:pPr>
      <w:r>
        <w:rPr>
          <w:rFonts w:ascii="Times New Roman"/>
          <w:b w:val="false"/>
          <w:i w:val="false"/>
          <w:color w:val="000000"/>
          <w:sz w:val="28"/>
        </w:rPr>
        <w:t>
      1) Тараптардың бұрын жасасқан әкімшілік дереккөздерге жатпайтын балама деректерді олардың меншік иелері немесе иеленушілері мемлекеттік статистика саласындағы уәкілетті органға өтеусіз негізде ұсыну туралы келісіміне қосымша келісім жасасу (бұдан әрі - келісім);</w:t>
      </w:r>
    </w:p>
    <w:bookmarkEnd w:id="18"/>
    <w:bookmarkStart w:name="z25" w:id="19"/>
    <w:p>
      <w:pPr>
        <w:spacing w:after="0"/>
        <w:ind w:left="0"/>
        <w:jc w:val="both"/>
      </w:pPr>
      <w:r>
        <w:rPr>
          <w:rFonts w:ascii="Times New Roman"/>
          <w:b w:val="false"/>
          <w:i w:val="false"/>
          <w:color w:val="000000"/>
          <w:sz w:val="28"/>
        </w:rPr>
        <w:t>
      2) бұрын жасалған келісімнің қолданылуын тоқтату;</w:t>
      </w:r>
    </w:p>
    <w:bookmarkEnd w:id="19"/>
    <w:bookmarkStart w:name="z26" w:id="20"/>
    <w:p>
      <w:pPr>
        <w:spacing w:after="0"/>
        <w:ind w:left="0"/>
        <w:jc w:val="both"/>
      </w:pPr>
      <w:r>
        <w:rPr>
          <w:rFonts w:ascii="Times New Roman"/>
          <w:b w:val="false"/>
          <w:i w:val="false"/>
          <w:color w:val="000000"/>
          <w:sz w:val="28"/>
        </w:rPr>
        <w:t>
      3) деректер өнімдерін берушілер тізілімінің атрибуттарын өзгерту (деректер өнімінің меншік иелерінің немесе иеленушілерінің атауы, келісім нөмірі және күні, деректер өнімдерінің атауы, деректер өнімдерін өндіру уақыты мен кезеңділігі, деректер өнімдерін пайдалану нысаны).</w:t>
      </w:r>
    </w:p>
    <w:bookmarkEnd w:id="20"/>
    <w:bookmarkStart w:name="z27" w:id="21"/>
    <w:p>
      <w:pPr>
        <w:spacing w:after="0"/>
        <w:ind w:left="0"/>
        <w:jc w:val="both"/>
      </w:pPr>
      <w:r>
        <w:rPr>
          <w:rFonts w:ascii="Times New Roman"/>
          <w:b w:val="false"/>
          <w:i w:val="false"/>
          <w:color w:val="000000"/>
          <w:sz w:val="28"/>
        </w:rPr>
        <w:t>
      7. Деректер өнімдерін берушілер туралы мәліметтерді өзектілендіру (жаңарту) тараптардың әкімшілік дереккөздерге жатпайтын балама деректерді олардың меншік иелері немесе иеленушілері мемлекеттік статистика саласындағы уәкілетті органға өтеусіз негізде ұсыну туралы келісім жасалған (өзгертілген) күннен бастап екі жұмыс күні ішінде жүргізіледі.</w:t>
      </w:r>
    </w:p>
    <w:bookmarkEnd w:id="21"/>
    <w:bookmarkStart w:name="z28" w:id="22"/>
    <w:p>
      <w:pPr>
        <w:spacing w:after="0"/>
        <w:ind w:left="0"/>
        <w:jc w:val="both"/>
      </w:pPr>
      <w:r>
        <w:rPr>
          <w:rFonts w:ascii="Times New Roman"/>
          <w:b w:val="false"/>
          <w:i w:val="false"/>
          <w:color w:val="000000"/>
          <w:sz w:val="28"/>
        </w:rPr>
        <w:t>
      8. Деректер өнімдерін берушілер тізілімі мемлекеттік статистика саласындағы уәкілетті орган ведомствосының интернет-ресурсында орналастырылады.</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Деректер өнімінің меншік</w:t>
            </w:r>
            <w:r>
              <w:br/>
            </w:r>
            <w:r>
              <w:rPr>
                <w:rFonts w:ascii="Times New Roman"/>
                <w:b w:val="false"/>
                <w:i w:val="false"/>
                <w:color w:val="000000"/>
                <w:sz w:val="20"/>
              </w:rPr>
              <w:t>иелерін немесе иеленушілерін</w:t>
            </w:r>
            <w:r>
              <w:br/>
            </w:r>
            <w:r>
              <w:rPr>
                <w:rFonts w:ascii="Times New Roman"/>
                <w:b w:val="false"/>
                <w:i w:val="false"/>
                <w:color w:val="000000"/>
                <w:sz w:val="20"/>
              </w:rPr>
              <w:t>деректер өнімдерін берушілер</w:t>
            </w:r>
            <w:r>
              <w:br/>
            </w:r>
            <w:r>
              <w:rPr>
                <w:rFonts w:ascii="Times New Roman"/>
                <w:b w:val="false"/>
                <w:i w:val="false"/>
                <w:color w:val="000000"/>
                <w:sz w:val="20"/>
              </w:rPr>
              <w:t>тізіліміне енгізу қағидаларына</w:t>
            </w:r>
            <w:r>
              <w:br/>
            </w:r>
            <w:r>
              <w:rPr>
                <w:rFonts w:ascii="Times New Roman"/>
                <w:b w:val="false"/>
                <w:i w:val="false"/>
                <w:color w:val="000000"/>
                <w:sz w:val="20"/>
              </w:rPr>
              <w:t>қосымша</w:t>
            </w:r>
            <w:r>
              <w:br/>
            </w:r>
            <w:r>
              <w:rPr>
                <w:rFonts w:ascii="Times New Roman"/>
                <w:b w:val="false"/>
                <w:i w:val="false"/>
                <w:color w:val="000000"/>
                <w:sz w:val="20"/>
              </w:rPr>
              <w:t>Нысан</w:t>
            </w:r>
          </w:p>
        </w:tc>
      </w:tr>
    </w:tbl>
    <w:bookmarkStart w:name="z30" w:id="23"/>
    <w:p>
      <w:pPr>
        <w:spacing w:after="0"/>
        <w:ind w:left="0"/>
        <w:jc w:val="left"/>
      </w:pPr>
      <w:r>
        <w:rPr>
          <w:rFonts w:ascii="Times New Roman"/>
          <w:b/>
          <w:i w:val="false"/>
          <w:color w:val="000000"/>
        </w:rPr>
        <w:t xml:space="preserve"> Деректер өнімдерін берушілер тізілімі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өнімінің меншік иесінің немесе иеленушісінің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нөмірі және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өнімдерінің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өнімдерін өндіру уақыты мен кезеңділігі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өнімдерін пайдалану нысаны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