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7c45" w14:textId="335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байланыс операторларының және (немесе) байланыс желілері иелерінің дүлей зілзалалардан (жер сілкінісі, селдер, көшкіндер, су тасқыны және басқалар), дағдарыстық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28 тамыздағы № 523/НҚ бұйрығы. Қазақстан Республикасының Әділет министрлігінде 2024 жылғы 29 тамызда № 35006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07.01.2025 бастап қолданысқа енгізіледі</w:t>
      </w:r>
    </w:p>
    <w:bookmarkStart w:name="z6" w:id="0"/>
    <w:p>
      <w:pPr>
        <w:spacing w:after="0"/>
        <w:ind w:left="0"/>
        <w:jc w:val="both"/>
      </w:pPr>
      <w:r>
        <w:rPr>
          <w:rFonts w:ascii="Times New Roman"/>
          <w:b w:val="false"/>
          <w:i w:val="false"/>
          <w:color w:val="000000"/>
          <w:sz w:val="28"/>
        </w:rPr>
        <w:t xml:space="preserve">
      "Байланыс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15-3-бабына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қызметін жүзеге асыратын байланыс операторларының және (немесе) байланыс желілері иелерінің дүлей зілзалалардан (жер сілкінісі, селдер, көшкіндер, су тасқыны және басқалар), дағдарыстық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2"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6"/>
    <w:bookmarkStart w:name="z13" w:id="7"/>
    <w:p>
      <w:pPr>
        <w:spacing w:after="0"/>
        <w:ind w:left="0"/>
        <w:jc w:val="both"/>
      </w:pPr>
      <w:r>
        <w:rPr>
          <w:rFonts w:ascii="Times New Roman"/>
          <w:b w:val="false"/>
          <w:i w:val="false"/>
          <w:color w:val="000000"/>
          <w:sz w:val="28"/>
        </w:rPr>
        <w:t xml:space="preserve">
      4. Осы бұйрық 2025 жылдың 7 қаңтарынан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Төтенше жағдайлар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28 тамыздағы</w:t>
            </w:r>
            <w:r>
              <w:br/>
            </w:r>
            <w:r>
              <w:rPr>
                <w:rFonts w:ascii="Times New Roman"/>
                <w:b w:val="false"/>
                <w:i w:val="false"/>
                <w:color w:val="000000"/>
                <w:sz w:val="20"/>
              </w:rPr>
              <w:t>№ 523/НҚ бұйрығымен</w:t>
            </w:r>
            <w:r>
              <w:br/>
            </w:r>
            <w:r>
              <w:rPr>
                <w:rFonts w:ascii="Times New Roman"/>
                <w:b w:val="false"/>
                <w:i w:val="false"/>
                <w:color w:val="000000"/>
                <w:sz w:val="20"/>
              </w:rPr>
              <w:t>бекітілген</w:t>
            </w:r>
          </w:p>
        </w:tc>
      </w:tr>
    </w:tbl>
    <w:bookmarkStart w:name="z25" w:id="8"/>
    <w:p>
      <w:pPr>
        <w:spacing w:after="0"/>
        <w:ind w:left="0"/>
        <w:jc w:val="left"/>
      </w:pPr>
      <w:r>
        <w:rPr>
          <w:rFonts w:ascii="Times New Roman"/>
          <w:b/>
          <w:i w:val="false"/>
          <w:color w:val="000000"/>
        </w:rPr>
        <w:t xml:space="preserve"> Қазақстан Республикасының аумағында қызметін жүзеге асыратын байланыс операторларының және (немесе) байланыс желілері иелерінің дүлей зілзалалардан (жер сілкінісі, селдер, көшкіндер, су тасқыны және басқалар), дағдарыстық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беру қағидалары</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Осы Қазақстан Республикасының аумағында қызметін жүзеге асыратын байланыс операторларының және (немесе) байланыс желілері иелерінің дүлей зілзалалардан (жер сілкінісі, селдер, көшкіндер, су тасқыны және басқалар), дағдарыстық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15-3-бабына сәйкес әзірленген және байланыс операторларының және (немесе) байланыс желілерінің иелерінің дүлей зілзалалардан (жер сілкінісі, селдер, көшкіндер, су тасқыны және басқалар), дағдарыстық экологиялық жағдайлардан, табиғи өрттер,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беру тәртібін айқындайды.</w:t>
      </w:r>
    </w:p>
    <w:bookmarkEnd w:id="10"/>
    <w:bookmarkStart w:name="z28" w:id="11"/>
    <w:p>
      <w:pPr>
        <w:spacing w:after="0"/>
        <w:ind w:left="0"/>
        <w:jc w:val="both"/>
      </w:pPr>
      <w:r>
        <w:rPr>
          <w:rFonts w:ascii="Times New Roman"/>
          <w:b w:val="false"/>
          <w:i w:val="false"/>
          <w:color w:val="000000"/>
          <w:sz w:val="28"/>
        </w:rPr>
        <w:t>
      2. Осы Қағидалардың күші Қазақстан Республикасының аумағында қызметін жүзеге асыратын барлық байланыс операторларына және (немесе) байланыс желілерінің иелеріне қолданылады.</w:t>
      </w:r>
    </w:p>
    <w:bookmarkEnd w:id="11"/>
    <w:bookmarkStart w:name="z29"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30" w:id="13"/>
    <w:p>
      <w:pPr>
        <w:spacing w:after="0"/>
        <w:ind w:left="0"/>
        <w:jc w:val="both"/>
      </w:pPr>
      <w:r>
        <w:rPr>
          <w:rFonts w:ascii="Times New Roman"/>
          <w:b w:val="false"/>
          <w:i w:val="false"/>
          <w:color w:val="000000"/>
          <w:sz w:val="28"/>
        </w:rPr>
        <w:t>
      1) әлеуметтік сипаттағы төтенше жағдай –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белгілі бір аумақта қайшылықтар мен жанжалдардың туындауымен байланысты төтенше жағдай;</w:t>
      </w:r>
    </w:p>
    <w:bookmarkEnd w:id="13"/>
    <w:bookmarkStart w:name="z31" w:id="14"/>
    <w:p>
      <w:pPr>
        <w:spacing w:after="0"/>
        <w:ind w:left="0"/>
        <w:jc w:val="both"/>
      </w:pPr>
      <w:r>
        <w:rPr>
          <w:rFonts w:ascii="Times New Roman"/>
          <w:b w:val="false"/>
          <w:i w:val="false"/>
          <w:color w:val="000000"/>
          <w:sz w:val="28"/>
        </w:rPr>
        <w:t>
      2)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4"/>
    <w:bookmarkStart w:name="z32" w:id="15"/>
    <w:p>
      <w:pPr>
        <w:spacing w:after="0"/>
        <w:ind w:left="0"/>
        <w:jc w:val="both"/>
      </w:pPr>
      <w:r>
        <w:rPr>
          <w:rFonts w:ascii="Times New Roman"/>
          <w:b w:val="false"/>
          <w:i w:val="false"/>
          <w:color w:val="000000"/>
          <w:sz w:val="28"/>
        </w:rPr>
        <w:t>
      3)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15"/>
    <w:bookmarkStart w:name="z33" w:id="16"/>
    <w:p>
      <w:pPr>
        <w:spacing w:after="0"/>
        <w:ind w:left="0"/>
        <w:jc w:val="both"/>
      </w:pPr>
      <w:r>
        <w:rPr>
          <w:rFonts w:ascii="Times New Roman"/>
          <w:b w:val="false"/>
          <w:i w:val="false"/>
          <w:color w:val="000000"/>
          <w:sz w:val="28"/>
        </w:rPr>
        <w:t>
      4)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16"/>
    <w:bookmarkStart w:name="z34" w:id="17"/>
    <w:p>
      <w:pPr>
        <w:spacing w:after="0"/>
        <w:ind w:left="0"/>
        <w:jc w:val="both"/>
      </w:pPr>
      <w:r>
        <w:rPr>
          <w:rFonts w:ascii="Times New Roman"/>
          <w:b w:val="false"/>
          <w:i w:val="false"/>
          <w:color w:val="000000"/>
          <w:sz w:val="28"/>
        </w:rPr>
        <w:t>
      5)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17"/>
    <w:bookmarkStart w:name="z35" w:id="18"/>
    <w:p>
      <w:pPr>
        <w:spacing w:after="0"/>
        <w:ind w:left="0"/>
        <w:jc w:val="both"/>
      </w:pPr>
      <w:r>
        <w:rPr>
          <w:rFonts w:ascii="Times New Roman"/>
          <w:b w:val="false"/>
          <w:i w:val="false"/>
          <w:color w:val="000000"/>
          <w:sz w:val="28"/>
        </w:rPr>
        <w:t>
      6)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18"/>
    <w:bookmarkStart w:name="z36" w:id="19"/>
    <w:p>
      <w:pPr>
        <w:spacing w:after="0"/>
        <w:ind w:left="0"/>
        <w:jc w:val="left"/>
      </w:pPr>
      <w:r>
        <w:rPr>
          <w:rFonts w:ascii="Times New Roman"/>
          <w:b/>
          <w:i w:val="false"/>
          <w:color w:val="000000"/>
        </w:rPr>
        <w:t xml:space="preserve"> 2-тарау. Қазақстан Республикасының аумағында қызметін жүзеге асыратын байланыс операторларының және (немесе) байланыс желілері иелерінің дүлей зілзалалардан (жер сілкінісі, селдер, көшкіндер, су тасқыны және басқалар), дағдарыстық экологиялық жағдайлардан, табиғи өрттер, эпидемиялар туындаған әлеуметтік, табиғи және техногендік сипаттағы төтенше жағдайлардың туындау және туындау қаупі кезінде біріктірілген деректерді уәкілетті органға ұсыну тәртібі</w:t>
      </w:r>
    </w:p>
    <w:bookmarkEnd w:id="19"/>
    <w:bookmarkStart w:name="z37" w:id="20"/>
    <w:p>
      <w:pPr>
        <w:spacing w:after="0"/>
        <w:ind w:left="0"/>
        <w:jc w:val="both"/>
      </w:pPr>
      <w:r>
        <w:rPr>
          <w:rFonts w:ascii="Times New Roman"/>
          <w:b w:val="false"/>
          <w:i w:val="false"/>
          <w:color w:val="000000"/>
          <w:sz w:val="28"/>
        </w:rPr>
        <w:t>
      4. Уәкілетті орган агрегатталған деректерді алу үшін байланыс операторларына және (немесе) байланыс желілерінің иелеріне (бұдан әрі – сұрау салу) қолжетімді тәсілдермен (мемлекеттік органның ақпараттық жүйелері, интернет-ресурстары арқылы) сұрау салуды жібереді.</w:t>
      </w:r>
    </w:p>
    <w:bookmarkEnd w:id="20"/>
    <w:bookmarkStart w:name="z38" w:id="21"/>
    <w:p>
      <w:pPr>
        <w:spacing w:after="0"/>
        <w:ind w:left="0"/>
        <w:jc w:val="both"/>
      </w:pPr>
      <w:r>
        <w:rPr>
          <w:rFonts w:ascii="Times New Roman"/>
          <w:b w:val="false"/>
          <w:i w:val="false"/>
          <w:color w:val="000000"/>
          <w:sz w:val="28"/>
        </w:rPr>
        <w:t xml:space="preserve">
      Жедел штаб әлеуметтік сипаттағы төтенше жағдайлардың алдын алу және оларды жою мақсатында "Төтенше жағдай туралы" Қазақстан Республикасы Заңының 3-3-бабының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біріктірілген деректерді алу үшін байланыс операторларына және (немесе) байланыс желілерінің иелеріне сұрау салуды дербес жібереді.</w:t>
      </w:r>
    </w:p>
    <w:bookmarkEnd w:id="21"/>
    <w:bookmarkStart w:name="z39" w:id="22"/>
    <w:p>
      <w:pPr>
        <w:spacing w:after="0"/>
        <w:ind w:left="0"/>
        <w:jc w:val="both"/>
      </w:pPr>
      <w:r>
        <w:rPr>
          <w:rFonts w:ascii="Times New Roman"/>
          <w:b w:val="false"/>
          <w:i w:val="false"/>
          <w:color w:val="000000"/>
          <w:sz w:val="28"/>
        </w:rPr>
        <w:t>
      Байланыс операторларының және (немесе) байланыс желілері иелерінің атына сұрау салу жіберілген кезде біріктірілген деректерді алу үшін өтініштің мақсаты, сондай-ақ осындай деректерді беру мерзімі көрсетіледі.</w:t>
      </w:r>
    </w:p>
    <w:bookmarkEnd w:id="22"/>
    <w:bookmarkStart w:name="z40" w:id="23"/>
    <w:p>
      <w:pPr>
        <w:spacing w:after="0"/>
        <w:ind w:left="0"/>
        <w:jc w:val="both"/>
      </w:pPr>
      <w:r>
        <w:rPr>
          <w:rFonts w:ascii="Times New Roman"/>
          <w:b w:val="false"/>
          <w:i w:val="false"/>
          <w:color w:val="000000"/>
          <w:sz w:val="28"/>
        </w:rPr>
        <w:t xml:space="preserve">
      5. Сұрау салу мынадай тәсілдердің бірімен жіберіледі: </w:t>
      </w:r>
    </w:p>
    <w:bookmarkEnd w:id="23"/>
    <w:bookmarkStart w:name="z41" w:id="24"/>
    <w:p>
      <w:pPr>
        <w:spacing w:after="0"/>
        <w:ind w:left="0"/>
        <w:jc w:val="both"/>
      </w:pPr>
      <w:r>
        <w:rPr>
          <w:rFonts w:ascii="Times New Roman"/>
          <w:b w:val="false"/>
          <w:i w:val="false"/>
          <w:color w:val="000000"/>
          <w:sz w:val="28"/>
        </w:rPr>
        <w:t>
      электронды түрде;</w:t>
      </w:r>
    </w:p>
    <w:bookmarkEnd w:id="24"/>
    <w:bookmarkStart w:name="z42" w:id="25"/>
    <w:p>
      <w:pPr>
        <w:spacing w:after="0"/>
        <w:ind w:left="0"/>
        <w:jc w:val="both"/>
      </w:pPr>
      <w:r>
        <w:rPr>
          <w:rFonts w:ascii="Times New Roman"/>
          <w:b w:val="false"/>
          <w:i w:val="false"/>
          <w:color w:val="000000"/>
          <w:sz w:val="28"/>
        </w:rPr>
        <w:t>
      қағаз тасығышта.</w:t>
      </w:r>
    </w:p>
    <w:bookmarkEnd w:id="25"/>
    <w:bookmarkStart w:name="z43" w:id="26"/>
    <w:p>
      <w:pPr>
        <w:spacing w:after="0"/>
        <w:ind w:left="0"/>
        <w:jc w:val="both"/>
      </w:pPr>
      <w:r>
        <w:rPr>
          <w:rFonts w:ascii="Times New Roman"/>
          <w:b w:val="false"/>
          <w:i w:val="false"/>
          <w:color w:val="000000"/>
          <w:sz w:val="28"/>
        </w:rPr>
        <w:t xml:space="preserve">
      6. Байланыс операторлары және (немесе) желі иелері біріктірілген деректерді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ұсынады. </w:t>
      </w:r>
    </w:p>
    <w:bookmarkEnd w:id="26"/>
    <w:bookmarkStart w:name="z44" w:id="27"/>
    <w:p>
      <w:pPr>
        <w:spacing w:after="0"/>
        <w:ind w:left="0"/>
        <w:jc w:val="both"/>
      </w:pPr>
      <w:r>
        <w:rPr>
          <w:rFonts w:ascii="Times New Roman"/>
          <w:b w:val="false"/>
          <w:i w:val="false"/>
          <w:color w:val="000000"/>
          <w:sz w:val="28"/>
        </w:rPr>
        <w:t xml:space="preserve">
      7. Байланыс операторлары және (немесе) желі иелері уәкілетті органнан, жедел штабтан сұрау салуды алғаннан кейін 3 (үш) сағат ішінде уәкілетті органға, жедел штабқа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біріктірілген деректерді ұсынады.</w:t>
      </w:r>
    </w:p>
    <w:bookmarkEnd w:id="27"/>
    <w:bookmarkStart w:name="z45" w:id="28"/>
    <w:p>
      <w:pPr>
        <w:spacing w:after="0"/>
        <w:ind w:left="0"/>
        <w:jc w:val="both"/>
      </w:pPr>
      <w:r>
        <w:rPr>
          <w:rFonts w:ascii="Times New Roman"/>
          <w:b w:val="false"/>
          <w:i w:val="false"/>
          <w:color w:val="000000"/>
          <w:sz w:val="28"/>
        </w:rPr>
        <w:t xml:space="preserve">
      8. Уәкілетті орган қажет болған жағдайда біріктірілген деректерді алғаннан кейін оларды "Азаматтық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азаматтық қорғау қызметіне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қызметін жүзеге </w:t>
            </w:r>
            <w:r>
              <w:br/>
            </w:r>
            <w:r>
              <w:rPr>
                <w:rFonts w:ascii="Times New Roman"/>
                <w:b w:val="false"/>
                <w:i w:val="false"/>
                <w:color w:val="000000"/>
                <w:sz w:val="20"/>
              </w:rPr>
              <w:t xml:space="preserve">асыратын байланыс </w:t>
            </w:r>
            <w:r>
              <w:br/>
            </w:r>
            <w:r>
              <w:rPr>
                <w:rFonts w:ascii="Times New Roman"/>
                <w:b w:val="false"/>
                <w:i w:val="false"/>
                <w:color w:val="000000"/>
                <w:sz w:val="20"/>
              </w:rPr>
              <w:t xml:space="preserve">операторларының және (немесе) </w:t>
            </w:r>
            <w:r>
              <w:br/>
            </w:r>
            <w:r>
              <w:rPr>
                <w:rFonts w:ascii="Times New Roman"/>
                <w:b w:val="false"/>
                <w:i w:val="false"/>
                <w:color w:val="000000"/>
                <w:sz w:val="20"/>
              </w:rPr>
              <w:t xml:space="preserve">байланыс желілері иелерінің </w:t>
            </w:r>
            <w:r>
              <w:br/>
            </w:r>
            <w:r>
              <w:rPr>
                <w:rFonts w:ascii="Times New Roman"/>
                <w:b w:val="false"/>
                <w:i w:val="false"/>
                <w:color w:val="000000"/>
                <w:sz w:val="20"/>
              </w:rPr>
              <w:t xml:space="preserve">дүлей зілзалалардан (жер </w:t>
            </w:r>
            <w:r>
              <w:br/>
            </w:r>
            <w:r>
              <w:rPr>
                <w:rFonts w:ascii="Times New Roman"/>
                <w:b w:val="false"/>
                <w:i w:val="false"/>
                <w:color w:val="000000"/>
                <w:sz w:val="20"/>
              </w:rPr>
              <w:t xml:space="preserve">сілкінісі, селдер, көшкіндер, су </w:t>
            </w:r>
            <w:r>
              <w:br/>
            </w:r>
            <w:r>
              <w:rPr>
                <w:rFonts w:ascii="Times New Roman"/>
                <w:b w:val="false"/>
                <w:i w:val="false"/>
                <w:color w:val="000000"/>
                <w:sz w:val="20"/>
              </w:rPr>
              <w:t xml:space="preserve">тасқыны және басқалар), </w:t>
            </w:r>
            <w:r>
              <w:br/>
            </w:r>
            <w:r>
              <w:rPr>
                <w:rFonts w:ascii="Times New Roman"/>
                <w:b w:val="false"/>
                <w:i w:val="false"/>
                <w:color w:val="000000"/>
                <w:sz w:val="20"/>
              </w:rPr>
              <w:t xml:space="preserve">дағдарыстық экологиялық </w:t>
            </w:r>
            <w:r>
              <w:br/>
            </w:r>
            <w:r>
              <w:rPr>
                <w:rFonts w:ascii="Times New Roman"/>
                <w:b w:val="false"/>
                <w:i w:val="false"/>
                <w:color w:val="000000"/>
                <w:sz w:val="20"/>
              </w:rPr>
              <w:t xml:space="preserve">жағдайлардан, табиғи өрттерден, </w:t>
            </w:r>
            <w:r>
              <w:br/>
            </w:r>
            <w:r>
              <w:rPr>
                <w:rFonts w:ascii="Times New Roman"/>
                <w:b w:val="false"/>
                <w:i w:val="false"/>
                <w:color w:val="000000"/>
                <w:sz w:val="20"/>
              </w:rPr>
              <w:t xml:space="preserve">эпидемиялардан болған </w:t>
            </w:r>
            <w:r>
              <w:br/>
            </w:r>
            <w:r>
              <w:rPr>
                <w:rFonts w:ascii="Times New Roman"/>
                <w:b w:val="false"/>
                <w:i w:val="false"/>
                <w:color w:val="000000"/>
                <w:sz w:val="20"/>
              </w:rPr>
              <w:t xml:space="preserve">әлеуметтік, табиғи және </w:t>
            </w:r>
            <w:r>
              <w:br/>
            </w:r>
            <w:r>
              <w:rPr>
                <w:rFonts w:ascii="Times New Roman"/>
                <w:b w:val="false"/>
                <w:i w:val="false"/>
                <w:color w:val="000000"/>
                <w:sz w:val="20"/>
              </w:rPr>
              <w:t xml:space="preserve">техногендік сипаттағы төтенше </w:t>
            </w:r>
            <w:r>
              <w:br/>
            </w:r>
            <w:r>
              <w:rPr>
                <w:rFonts w:ascii="Times New Roman"/>
                <w:b w:val="false"/>
                <w:i w:val="false"/>
                <w:color w:val="000000"/>
                <w:sz w:val="20"/>
              </w:rPr>
              <w:t xml:space="preserve">жағдайлардың туындау қатері </w:t>
            </w:r>
            <w:r>
              <w:br/>
            </w:r>
            <w:r>
              <w:rPr>
                <w:rFonts w:ascii="Times New Roman"/>
                <w:b w:val="false"/>
                <w:i w:val="false"/>
                <w:color w:val="000000"/>
                <w:sz w:val="20"/>
              </w:rPr>
              <w:t xml:space="preserve">төнген және туындаған кезде </w:t>
            </w:r>
            <w:r>
              <w:br/>
            </w:r>
            <w:r>
              <w:rPr>
                <w:rFonts w:ascii="Times New Roman"/>
                <w:b w:val="false"/>
                <w:i w:val="false"/>
                <w:color w:val="000000"/>
                <w:sz w:val="20"/>
              </w:rPr>
              <w:t xml:space="preserve">біріктірілген деректерді </w:t>
            </w:r>
            <w:r>
              <w:br/>
            </w:r>
            <w:r>
              <w:rPr>
                <w:rFonts w:ascii="Times New Roman"/>
                <w:b w:val="false"/>
                <w:i w:val="false"/>
                <w:color w:val="000000"/>
                <w:sz w:val="20"/>
              </w:rPr>
              <w:t xml:space="preserve">уәкілетті органға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47" w:id="29"/>
    <w:p>
      <w:pPr>
        <w:spacing w:after="0"/>
        <w:ind w:left="0"/>
        <w:jc w:val="left"/>
      </w:pPr>
      <w:r>
        <w:rPr>
          <w:rFonts w:ascii="Times New Roman"/>
          <w:b/>
          <w:i w:val="false"/>
          <w:color w:val="000000"/>
        </w:rPr>
        <w:t xml:space="preserve"> Біріктірілген деректер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(абоненттің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жалпы саны</w:t>
            </w:r>
          </w:p>
          <w:p>
            <w:pPr>
              <w:spacing w:after="20"/>
              <w:ind w:left="20"/>
              <w:jc w:val="both"/>
            </w:pPr>
            <w:r>
              <w:rPr>
                <w:rFonts w:ascii="Times New Roman"/>
                <w:b w:val="false"/>
                <w:i w:val="false"/>
                <w:color w:val="000000"/>
                <w:sz w:val="20"/>
              </w:rPr>
              <w:t>
(тиесілілігі бойынша бөлінбестен)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