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88fd" w14:textId="9758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қызыметті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17 қыркүйектегі № 327 бұйрығы. Қазақстан Республикасының Әділет министрлігінде 2024 жылғы 18 қыркүйекте № 35078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10.10.2024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ресми жариялануға тиіс және 2024 жылғы 10 қазаннан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істетр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17 қыркүйектегі </w:t>
            </w:r>
            <w:r>
              <w:br/>
            </w:r>
            <w:r>
              <w:rPr>
                <w:rFonts w:ascii="Times New Roman"/>
                <w:b w:val="false"/>
                <w:i w:val="false"/>
                <w:color w:val="000000"/>
                <w:sz w:val="20"/>
              </w:rPr>
              <w:t xml:space="preserve">№ 327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қызметті көрсету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заңды тұлғалардың түсті және қара металдардың сынықтары мен қалдықтарын жинау (дайындау), сақтау, қайта өңдеу және өткізу жөніндегі қызметі жүзеге асыруға рұқсат беру, сондай-ақ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қызметі көрсету тәртібін айқындайды.</w:t>
      </w:r>
    </w:p>
    <w:bookmarkEnd w:id="9"/>
    <w:bookmarkStart w:name="z12" w:id="10"/>
    <w:p>
      <w:pPr>
        <w:spacing w:after="0"/>
        <w:ind w:left="0"/>
        <w:jc w:val="both"/>
      </w:pPr>
      <w:r>
        <w:rPr>
          <w:rFonts w:ascii="Times New Roman"/>
          <w:b w:val="false"/>
          <w:i w:val="false"/>
          <w:color w:val="000000"/>
          <w:sz w:val="28"/>
        </w:rPr>
        <w:t>
      2.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көрсетілетін қызмет (бұдан әрі - мемлекеттік көрсетілетін қызмет) болып табылады және оны осы Қағидаларға сәйкес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
    <w:bookmarkStart w:name="z13" w:id="11"/>
    <w:p>
      <w:pPr>
        <w:spacing w:after="0"/>
        <w:ind w:left="0"/>
        <w:jc w:val="both"/>
      </w:pPr>
      <w:r>
        <w:rPr>
          <w:rFonts w:ascii="Times New Roman"/>
          <w:b w:val="false"/>
          <w:i w:val="false"/>
          <w:color w:val="000000"/>
          <w:sz w:val="28"/>
        </w:rPr>
        <w:t>
      3.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1"/>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 көрсетуге қойылатын негізгі талаптардың тізбесінде келтірілген мемлекеттік қызметті көрсету үшін қажетті құжаттарды (бұдан әрі-құжаттар) "электрондық үкіметтің" веб-порталы арқылы (бұдан әрі-портал) көрсетілетін қызметті берушіге жібереді.</w:t>
      </w:r>
    </w:p>
    <w:bookmarkEnd w:id="13"/>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Қазақстан Республикасының дара кәсіпкерін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6" w:id="14"/>
    <w:p>
      <w:pPr>
        <w:spacing w:after="0"/>
        <w:ind w:left="0"/>
        <w:jc w:val="both"/>
      </w:pPr>
      <w:r>
        <w:rPr>
          <w:rFonts w:ascii="Times New Roman"/>
          <w:b w:val="false"/>
          <w:i w:val="false"/>
          <w:color w:val="000000"/>
          <w:sz w:val="28"/>
        </w:rPr>
        <w:t xml:space="preserve">
      5.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 </w:t>
      </w:r>
    </w:p>
    <w:bookmarkEnd w:id="14"/>
    <w:bookmarkStart w:name="z17" w:id="15"/>
    <w:p>
      <w:pPr>
        <w:spacing w:after="0"/>
        <w:ind w:left="0"/>
        <w:jc w:val="both"/>
      </w:pPr>
      <w:r>
        <w:rPr>
          <w:rFonts w:ascii="Times New Roman"/>
          <w:b w:val="false"/>
          <w:i w:val="false"/>
          <w:color w:val="000000"/>
          <w:sz w:val="28"/>
        </w:rPr>
        <w:t>
      6. Көрсетілетін қызметті берушінің кеңсе қызметкері құжаттарды олар келіп түскен күні қабылдауды және тіркеуді жүзеге асырады және жауапты орындаушыға жібереді.</w:t>
      </w:r>
    </w:p>
    <w:bookmarkEnd w:id="1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bookmarkStart w:name="z18" w:id="16"/>
    <w:p>
      <w:pPr>
        <w:spacing w:after="0"/>
        <w:ind w:left="0"/>
        <w:jc w:val="both"/>
      </w:pPr>
      <w:r>
        <w:rPr>
          <w:rFonts w:ascii="Times New Roman"/>
          <w:b w:val="false"/>
          <w:i w:val="false"/>
          <w:color w:val="000000"/>
          <w:sz w:val="28"/>
        </w:rPr>
        <w:t xml:space="preserve">
      7. Жауапты орындаушы көрсетілетін қызметті алушы ұсынған құжаттарды тіркеген сәттен бастап 3 (үш) жұмыс күні ішінде олардың толықтығын және қолданылу мерзімін тексереді. Көрсетілетін қызметті алушы құжаттар топтамасын толық ұсынбаған және (немесе) қолданылу мерзімі өткен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(бұдан әрі - дәлелді бас тарту) дайындайды және оны көрсетілетін қызметті берушінің басшысының не оның орнындағы адамның электрондық цифрлық қолтаңбасымен (бұдан әрі-ЭЦҚ) қол қойылған электрондық құжат нысанындағы портал арқылы көрсетілетін қызметті алушының жеке кабинетіне жібереді.</w:t>
      </w:r>
    </w:p>
    <w:bookmarkEnd w:id="16"/>
    <w:bookmarkStart w:name="z19" w:id="17"/>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жауапты орындаушы құжаттарды "Түсті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оларға сәйкестікті растайтын рұқсат беру талаптары мен құжаттар тізбесін бекіту туралы" Қазақстан Республикасы Өнеркәсіп және құрылыс министрінің 2024 жылғы 19 шілдедегі № 273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34798 тіркелген) рұқсат беру талаптарына сәйкестігін тексереді және "Түсті және қара металдардың сынықтары мен қалдықтарын жинау (дайындау), сақтау, қайта өңдеу және өткізу жөніндегі қызметті жүзеге асыруға екінші санаттағы рұқсаттарды беруді келісуді жүзеге асыратын екінші санаттағы рұқсаттарды беруге уәкілетті органды және мемлекеттік органдарды айқындау туралы" Қазақстан Республикасы Үкіметінің 2024 жылғы 14 маусымдағы № 473 </w:t>
      </w:r>
      <w:r>
        <w:rPr>
          <w:rFonts w:ascii="Times New Roman"/>
          <w:b w:val="false"/>
          <w:i w:val="false"/>
          <w:color w:val="000000"/>
          <w:sz w:val="28"/>
        </w:rPr>
        <w:t>қаулысында</w:t>
      </w:r>
      <w:r>
        <w:rPr>
          <w:rFonts w:ascii="Times New Roman"/>
          <w:b w:val="false"/>
          <w:i w:val="false"/>
          <w:color w:val="000000"/>
          <w:sz w:val="28"/>
        </w:rPr>
        <w:t xml:space="preserve"> көзделген түсті және қара металдардың сынықтары мен қалдықтарын жинау (дайындау), сақтау, қайта өңдеу және өткізу жөніндегі қызметті жүзеге асыруға арналған екінші санаттағы рұқсаттардың берілуін келісуді жүзеге асыратын мемлекеттік органдарға (бұдан әрі – мемлекеттік органдар) келісуге сұрау салуды жібереді.</w:t>
      </w:r>
    </w:p>
    <w:bookmarkEnd w:id="17"/>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сұрау салу жіберілген күннен бастап 10 (он)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Мемлекеттік органдар көрсетілген мерзім ішінде жауап ұсынбаған жағдайда, рұқсат беру келісілген болып есептеледі.</w:t>
      </w:r>
    </w:p>
    <w:bookmarkStart w:name="z20" w:id="18"/>
    <w:p>
      <w:pPr>
        <w:spacing w:after="0"/>
        <w:ind w:left="0"/>
        <w:jc w:val="both"/>
      </w:pPr>
      <w:r>
        <w:rPr>
          <w:rFonts w:ascii="Times New Roman"/>
          <w:b w:val="false"/>
          <w:i w:val="false"/>
          <w:color w:val="000000"/>
          <w:sz w:val="28"/>
        </w:rPr>
        <w:t xml:space="preserve">
      9. Мемлекеттік қызметті көрсетуден бас тарту үшін негіздер Қазақстан Республикасының заңнамасында белгіленген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 көрсетуге қойылатын негізгі талаптардың тізбесінде жазылған.</w:t>
      </w:r>
    </w:p>
    <w:bookmarkEnd w:id="18"/>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 көрсетуге қойылатын негізгі талаптардың тізбесінде жазылған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көрсетуден дәлелді бас тарту береді.</w:t>
      </w:r>
    </w:p>
    <w:bookmarkStart w:name="z21" w:id="19"/>
    <w:p>
      <w:pPr>
        <w:spacing w:after="0"/>
        <w:ind w:left="0"/>
        <w:jc w:val="both"/>
      </w:pPr>
      <w:r>
        <w:rPr>
          <w:rFonts w:ascii="Times New Roman"/>
          <w:b w:val="false"/>
          <w:i w:val="false"/>
          <w:color w:val="000000"/>
          <w:sz w:val="28"/>
        </w:rPr>
        <w:t xml:space="preserve">
      10. ұсынылған құжаттарды қарау нәтижелері негізінде, оның ішінде 1 (бір) жұмыс күні ішінде жауапты орындаушы мемлекеттік көрсетілетін қызмет нітижесін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рұқсатты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дәлелді бас тартуды ресімдейді.</w:t>
      </w:r>
    </w:p>
    <w:bookmarkEnd w:id="19"/>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алмастырушы адамның ЭЦҚ қойылған электрондық құжат нысанында жіберіледі және сақталады.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22" w:id="2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шешіміне, әрекеттеріне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1"/>
    <w:p>
      <w:pPr>
        <w:spacing w:after="0"/>
        <w:ind w:left="0"/>
        <w:jc w:val="both"/>
      </w:pPr>
      <w:r>
        <w:rPr>
          <w:rFonts w:ascii="Times New Roman"/>
          <w:b w:val="false"/>
          <w:i w:val="false"/>
          <w:color w:val="000000"/>
          <w:sz w:val="28"/>
        </w:rPr>
        <w:t>
      Көрсетілетін қызметті беруші шағым келіп түскен күннен бастап үш жұмыс күнінен кешіктірмей шағымды және әкімшілік істі шағымды қарайтын органға жібереді.</w:t>
      </w:r>
    </w:p>
    <w:bookmarkStart w:name="z24" w:id="22"/>
    <w:p>
      <w:pPr>
        <w:spacing w:after="0"/>
        <w:ind w:left="0"/>
        <w:jc w:val="both"/>
      </w:pPr>
      <w:r>
        <w:rPr>
          <w:rFonts w:ascii="Times New Roman"/>
          <w:b w:val="false"/>
          <w:i w:val="false"/>
          <w:color w:val="000000"/>
          <w:sz w:val="28"/>
        </w:rPr>
        <w:t xml:space="preserve">
      12.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қаралуға жатады: </w:t>
      </w:r>
    </w:p>
    <w:bookmarkEnd w:id="22"/>
    <w:bookmarkStart w:name="z25" w:id="23"/>
    <w:p>
      <w:pPr>
        <w:spacing w:after="0"/>
        <w:ind w:left="0"/>
        <w:jc w:val="both"/>
      </w:pPr>
      <w:r>
        <w:rPr>
          <w:rFonts w:ascii="Times New Roman"/>
          <w:b w:val="false"/>
          <w:i w:val="false"/>
          <w:color w:val="000000"/>
          <w:sz w:val="28"/>
        </w:rPr>
        <w:t>
      1) көрсетілетін қызметті беруші – тіркелген күнінен бастап 5 (бес) жұмыс күні ішінде;</w:t>
      </w:r>
    </w:p>
    <w:bookmarkEnd w:id="23"/>
    <w:bookmarkStart w:name="z26" w:id="24"/>
    <w:p>
      <w:pPr>
        <w:spacing w:after="0"/>
        <w:ind w:left="0"/>
        <w:jc w:val="both"/>
      </w:pPr>
      <w:r>
        <w:rPr>
          <w:rFonts w:ascii="Times New Roman"/>
          <w:b w:val="false"/>
          <w:i w:val="false"/>
          <w:color w:val="000000"/>
          <w:sz w:val="28"/>
        </w:rPr>
        <w:t>
      2) мемлекеттік қызметтерді көрсету сапасын бағалау және бақылау жөніндегі уәкілетті орган – ол тіркелген күннен бастап 15 (он бес) жұмыс күні ішінде.</w:t>
      </w:r>
    </w:p>
    <w:bookmarkEnd w:id="24"/>
    <w:bookmarkStart w:name="z27" w:id="25"/>
    <w:p>
      <w:pPr>
        <w:spacing w:after="0"/>
        <w:ind w:left="0"/>
        <w:jc w:val="both"/>
      </w:pPr>
      <w:r>
        <w:rPr>
          <w:rFonts w:ascii="Times New Roman"/>
          <w:b w:val="false"/>
          <w:i w:val="false"/>
          <w:color w:val="000000"/>
          <w:sz w:val="28"/>
        </w:rPr>
        <w:t xml:space="preserve">
      13. Көрсетілетін қызметті берушінің, мемлекеттік қызметтерді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w:t>
      </w:r>
    </w:p>
    <w:bookmarkEnd w:id="25"/>
    <w:bookmarkStart w:name="z28" w:id="2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6"/>
    <w:bookmarkStart w:name="z29" w:id="2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7"/>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оны ұзарту себептерін көрсете отырып, шағымды қарау мерзімі ұзартылғаны туралы жазбаша нысанда (шағымды қағаз тасығышта берген кезде) немесе электрондық нысанда (шағымды электрондық түрде берген кезде) хабарлайды. </w:t>
      </w:r>
    </w:p>
    <w:bookmarkStart w:name="z30" w:id="28"/>
    <w:p>
      <w:pPr>
        <w:spacing w:after="0"/>
        <w:ind w:left="0"/>
        <w:jc w:val="both"/>
      </w:pPr>
      <w:r>
        <w:rPr>
          <w:rFonts w:ascii="Times New Roman"/>
          <w:b w:val="false"/>
          <w:i w:val="false"/>
          <w:color w:val="000000"/>
          <w:sz w:val="28"/>
        </w:rPr>
        <w:t xml:space="preserve">
      14. Мемлекеттік қызметті көрсету нәтижесімен келіспеген жағдайларда,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8"/>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 xml:space="preserve">мен қалдықтарын жинау </w:t>
            </w:r>
            <w:r>
              <w:br/>
            </w:r>
            <w:r>
              <w:rPr>
                <w:rFonts w:ascii="Times New Roman"/>
                <w:b w:val="false"/>
                <w:i w:val="false"/>
                <w:color w:val="000000"/>
                <w:sz w:val="20"/>
              </w:rPr>
              <w:t xml:space="preserve">(дайындау), сақтау, қайта өңдеу </w:t>
            </w:r>
            <w:r>
              <w:br/>
            </w:r>
            <w:r>
              <w:rPr>
                <w:rFonts w:ascii="Times New Roman"/>
                <w:b w:val="false"/>
                <w:i w:val="false"/>
                <w:color w:val="000000"/>
                <w:sz w:val="20"/>
              </w:rPr>
              <w:t xml:space="preserve">және өткізу жөніндегі қызметті </w:t>
            </w:r>
            <w:r>
              <w:br/>
            </w:r>
            <w:r>
              <w:rPr>
                <w:rFonts w:ascii="Times New Roman"/>
                <w:b w:val="false"/>
                <w:i w:val="false"/>
                <w:color w:val="000000"/>
                <w:sz w:val="20"/>
              </w:rPr>
              <w:t xml:space="preserve">жүзеге асыруға рұқсат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кезінде - 10 (он) айлық есептік көрсеткіш (бұдан әрі - АЕК).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алғаны үшін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Төлемді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 Келіп түскен өтініштерді тіркеу дүйсенбіден жұманы қоса алғанда жұмыс кестесіне сәйкес сағат 9.00-ден 18.30-ға дейін жүзеге асырылады, сағат 17.00-ден кейін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талаптар тізбесіне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түрлерімен айналысу құқығы үшін рұқсат алымының бюджетке төленгенін растайтын мәліметтер;</w:t>
            </w:r>
          </w:p>
          <w:p>
            <w:pPr>
              <w:spacing w:after="20"/>
              <w:ind w:left="20"/>
              <w:jc w:val="both"/>
            </w:pPr>
            <w:r>
              <w:rPr>
                <w:rFonts w:ascii="Times New Roman"/>
                <w:b w:val="false"/>
                <w:i w:val="false"/>
                <w:color w:val="000000"/>
                <w:sz w:val="20"/>
              </w:rPr>
              <w:t>
3) жеке тұлғаның жеке басын куәландыратын құжат туралы, заңды тұлғаны, Қазақстан Республикасының дара кәсіпкерін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4) "Түсті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рұқсат беру талаптарын және олардың сәйкестігін растайтын құжаттардың тізбесін бекіту туралы" Қазақстан Республикасы Өнеркәсіп және құрылыс министрінің 2024 жылғы 19 шілдедегі № 271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34798 тіркелген) көрсетілетін қызметті алушының рұқсат беру талаптарына сәйкестігі туралы құжаттар (ақпараттық жүйелерден алынуы мүмкін құжаттар мен мәліметтерді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"Түсті және қара металдардың сынықтары мен қалдықтарын жинау (дайындау), сақтау, қайта өңдеу және өткізу жөніндегі қызметті жүзеге асыру үшін екінші санаттағы рұқсаттарды беру кезінде оларға сәйкестікті растайтын рұқсат беру талаптары мен құжаттар тізбесін бекіту туралы" Қазақстан Республикасы Өнеркәсіп және құрылыс министрінің 2024 жылғы "19" шілдедегі № 271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34798 тіркелген) талаптарға сәйкес болмауы;</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портал арқылы электрондық нысанда мемлекеттік қызметті алу мүмкіндігіне ие.</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"Мемлекеттік көрсетілетін қызметтер" бөлімінде;</w:t>
            </w:r>
          </w:p>
          <w:p>
            <w:pPr>
              <w:spacing w:after="20"/>
              <w:ind w:left="20"/>
              <w:jc w:val="both"/>
            </w:pPr>
            <w:r>
              <w:rPr>
                <w:rFonts w:ascii="Times New Roman"/>
                <w:b w:val="false"/>
                <w:i w:val="false"/>
                <w:color w:val="000000"/>
                <w:sz w:val="20"/>
              </w:rPr>
              <w:t>
2)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 xml:space="preserve">қара металдардың сынықтары </w:t>
            </w:r>
            <w:r>
              <w:br/>
            </w:r>
            <w:r>
              <w:rPr>
                <w:rFonts w:ascii="Times New Roman"/>
                <w:b w:val="false"/>
                <w:i w:val="false"/>
                <w:color w:val="000000"/>
                <w:sz w:val="20"/>
              </w:rPr>
              <w:t xml:space="preserve">мен қалдықтарын жинау </w:t>
            </w:r>
            <w:r>
              <w:br/>
            </w:r>
            <w:r>
              <w:rPr>
                <w:rFonts w:ascii="Times New Roman"/>
                <w:b w:val="false"/>
                <w:i w:val="false"/>
                <w:color w:val="000000"/>
                <w:sz w:val="20"/>
              </w:rPr>
              <w:t>(дайындау), сақтау,</w:t>
            </w:r>
            <w:r>
              <w:br/>
            </w:r>
            <w:r>
              <w:rPr>
                <w:rFonts w:ascii="Times New Roman"/>
                <w:b w:val="false"/>
                <w:i w:val="false"/>
                <w:color w:val="000000"/>
                <w:sz w:val="20"/>
              </w:rPr>
              <w:t xml:space="preserve">қайта өңдеу және өткізу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рұқсат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беруге өтініш</w:t>
      </w:r>
    </w:p>
    <w:bookmarkEnd w:id="29"/>
    <w:p>
      <w:pPr>
        <w:spacing w:after="0"/>
        <w:ind w:left="0"/>
        <w:jc w:val="both"/>
      </w:pPr>
      <w:r>
        <w:rPr>
          <w:rFonts w:ascii="Times New Roman"/>
          <w:b w:val="false"/>
          <w:i w:val="false"/>
          <w:color w:val="000000"/>
          <w:sz w:val="28"/>
        </w:rPr>
        <w:t xml:space="preserve">
      Заңды тұлғалардың түсті және қара металдардың сынықтары мен қалдықтарын </w:t>
      </w:r>
    </w:p>
    <w:p>
      <w:pPr>
        <w:spacing w:after="0"/>
        <w:ind w:left="0"/>
        <w:jc w:val="both"/>
      </w:pPr>
      <w:r>
        <w:rPr>
          <w:rFonts w:ascii="Times New Roman"/>
          <w:b w:val="false"/>
          <w:i w:val="false"/>
          <w:color w:val="000000"/>
          <w:sz w:val="28"/>
        </w:rPr>
        <w:t xml:space="preserve">
      жинау (дайындау), сақтау, қайта өңдеу және өткізу жөніндегі қызметті жүзеге </w:t>
      </w:r>
    </w:p>
    <w:p>
      <w:pPr>
        <w:spacing w:after="0"/>
        <w:ind w:left="0"/>
        <w:jc w:val="both"/>
      </w:pPr>
      <w:r>
        <w:rPr>
          <w:rFonts w:ascii="Times New Roman"/>
          <w:b w:val="false"/>
          <w:i w:val="false"/>
          <w:color w:val="000000"/>
          <w:sz w:val="28"/>
        </w:rPr>
        <w:t>
      асыруға рұқсат беруге өтініш</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Өтініш берушінің мекенжайы___________________________________________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 нөмірі, телефон) </w:t>
      </w:r>
    </w:p>
    <w:p>
      <w:pPr>
        <w:spacing w:after="0"/>
        <w:ind w:left="0"/>
        <w:jc w:val="both"/>
      </w:pPr>
      <w:r>
        <w:rPr>
          <w:rFonts w:ascii="Times New Roman"/>
          <w:b w:val="false"/>
          <w:i w:val="false"/>
          <w:color w:val="000000"/>
          <w:sz w:val="28"/>
        </w:rPr>
        <w:t xml:space="preserve">
      Өтініш берушінің деректемелері______________________________________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xml:space="preserve">
      Заңды тұлғалардың түсті және қара металдардың сынықтары мен қалдықтарын </w:t>
      </w:r>
    </w:p>
    <w:p>
      <w:pPr>
        <w:spacing w:after="0"/>
        <w:ind w:left="0"/>
        <w:jc w:val="both"/>
      </w:pPr>
      <w:r>
        <w:rPr>
          <w:rFonts w:ascii="Times New Roman"/>
          <w:b w:val="false"/>
          <w:i w:val="false"/>
          <w:color w:val="000000"/>
          <w:sz w:val="28"/>
        </w:rPr>
        <w:t xml:space="preserve">
      жинау (дайындау), сақтау, қайта өңдеу және өткізу жөніндегі қызметті жүзеге </w:t>
      </w:r>
    </w:p>
    <w:p>
      <w:pPr>
        <w:spacing w:after="0"/>
        <w:ind w:left="0"/>
        <w:jc w:val="both"/>
      </w:pPr>
      <w:r>
        <w:rPr>
          <w:rFonts w:ascii="Times New Roman"/>
          <w:b w:val="false"/>
          <w:i w:val="false"/>
          <w:color w:val="000000"/>
          <w:sz w:val="28"/>
        </w:rPr>
        <w:t>
      асыру үшін рұқсат беруіңізді сұраймын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заңмен қорғалатын құпияны </w:t>
      </w:r>
    </w:p>
    <w:p>
      <w:pPr>
        <w:spacing w:after="0"/>
        <w:ind w:left="0"/>
        <w:jc w:val="both"/>
      </w:pPr>
      <w:r>
        <w:rPr>
          <w:rFonts w:ascii="Times New Roman"/>
          <w:b w:val="false"/>
          <w:i w:val="false"/>
          <w:color w:val="000000"/>
          <w:sz w:val="28"/>
        </w:rPr>
        <w:t>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Қолы ____________ Өтініш берілген күні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 xml:space="preserve">мен қалдықтарын жинау </w:t>
            </w:r>
            <w:r>
              <w:br/>
            </w:r>
            <w:r>
              <w:rPr>
                <w:rFonts w:ascii="Times New Roman"/>
                <w:b w:val="false"/>
                <w:i w:val="false"/>
                <w:color w:val="000000"/>
                <w:sz w:val="20"/>
              </w:rPr>
              <w:t xml:space="preserve">(дайындау), сақтау, қайта өңдеу </w:t>
            </w:r>
            <w:r>
              <w:br/>
            </w:r>
            <w:r>
              <w:rPr>
                <w:rFonts w:ascii="Times New Roman"/>
                <w:b w:val="false"/>
                <w:i w:val="false"/>
                <w:color w:val="000000"/>
                <w:sz w:val="20"/>
              </w:rPr>
              <w:t xml:space="preserve">және өткізу жөніндегі қызметті </w:t>
            </w:r>
            <w:r>
              <w:br/>
            </w:r>
            <w:r>
              <w:rPr>
                <w:rFonts w:ascii="Times New Roman"/>
                <w:b w:val="false"/>
                <w:i w:val="false"/>
                <w:color w:val="000000"/>
                <w:sz w:val="20"/>
              </w:rPr>
              <w:t xml:space="preserve">жүзеге асыруға рұқсат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Жергілікті атқарушы орган ___________________________________________ </w:t>
      </w:r>
    </w:p>
    <w:p>
      <w:pPr>
        <w:spacing w:after="0"/>
        <w:ind w:left="0"/>
        <w:jc w:val="both"/>
      </w:pPr>
      <w:r>
        <w:rPr>
          <w:rFonts w:ascii="Times New Roman"/>
          <w:b w:val="false"/>
          <w:i w:val="false"/>
          <w:color w:val="000000"/>
          <w:sz w:val="28"/>
        </w:rPr>
        <w:t>
      (облыс, республикалық маңызы бар қала және астана)</w:t>
      </w:r>
    </w:p>
    <w:bookmarkStart w:name="z35" w:id="30"/>
    <w:p>
      <w:pPr>
        <w:spacing w:after="0"/>
        <w:ind w:left="0"/>
        <w:jc w:val="left"/>
      </w:pPr>
      <w:r>
        <w:rPr>
          <w:rFonts w:ascii="Times New Roman"/>
          <w:b/>
          <w:i w:val="false"/>
          <w:color w:val="00000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______________________________________________  (тіркеу нөмірі)</w:t>
      </w:r>
    </w:p>
    <w:bookmarkEnd w:id="30"/>
    <w:p>
      <w:pPr>
        <w:spacing w:after="0"/>
        <w:ind w:left="0"/>
        <w:jc w:val="both"/>
      </w:pPr>
      <w:r>
        <w:rPr>
          <w:rFonts w:ascii="Times New Roman"/>
          <w:b w:val="false"/>
          <w:i w:val="false"/>
          <w:color w:val="000000"/>
          <w:sz w:val="28"/>
        </w:rPr>
        <w:t>
      қала 20__ жылғы "__" ______</w:t>
      </w:r>
    </w:p>
    <w:p>
      <w:pPr>
        <w:spacing w:after="0"/>
        <w:ind w:left="0"/>
        <w:jc w:val="both"/>
      </w:pPr>
      <w:r>
        <w:rPr>
          <w:rFonts w:ascii="Times New Roman"/>
          <w:b w:val="false"/>
          <w:i w:val="false"/>
          <w:color w:val="000000"/>
          <w:sz w:val="28"/>
        </w:rPr>
        <w:t xml:space="preserve">
      Осы рұқсаттама ______________________________________ берілді </w:t>
      </w:r>
    </w:p>
    <w:p>
      <w:pPr>
        <w:spacing w:after="0"/>
        <w:ind w:left="0"/>
        <w:jc w:val="both"/>
      </w:pPr>
      <w:r>
        <w:rPr>
          <w:rFonts w:ascii="Times New Roman"/>
          <w:b w:val="false"/>
          <w:i w:val="false"/>
          <w:color w:val="000000"/>
          <w:sz w:val="28"/>
        </w:rPr>
        <w:t>
      (куәлік берілетін заңды тұлғаның толық атауы)</w:t>
      </w:r>
    </w:p>
    <w:p>
      <w:pPr>
        <w:spacing w:after="0"/>
        <w:ind w:left="0"/>
        <w:jc w:val="both"/>
      </w:pPr>
      <w:r>
        <w:rPr>
          <w:rFonts w:ascii="Times New Roman"/>
          <w:b w:val="false"/>
          <w:i w:val="false"/>
          <w:color w:val="000000"/>
          <w:sz w:val="28"/>
        </w:rPr>
        <w:t xml:space="preserve">
      Заңды тұлғаның мекенжайы ___________________________________________ </w:t>
      </w:r>
    </w:p>
    <w:p>
      <w:pPr>
        <w:spacing w:after="0"/>
        <w:ind w:left="0"/>
        <w:jc w:val="both"/>
      </w:pPr>
      <w:r>
        <w:rPr>
          <w:rFonts w:ascii="Times New Roman"/>
          <w:b w:val="false"/>
          <w:i w:val="false"/>
          <w:color w:val="000000"/>
          <w:sz w:val="28"/>
        </w:rPr>
        <w:t>
                              (индекс, қала, аудан, облыс, көше, үй нөмірі, телефон)</w:t>
      </w:r>
    </w:p>
    <w:p>
      <w:pPr>
        <w:spacing w:after="0"/>
        <w:ind w:left="0"/>
        <w:jc w:val="both"/>
      </w:pPr>
      <w:r>
        <w:rPr>
          <w:rFonts w:ascii="Times New Roman"/>
          <w:b w:val="false"/>
          <w:i w:val="false"/>
          <w:color w:val="000000"/>
          <w:sz w:val="28"/>
        </w:rPr>
        <w:t xml:space="preserve">
      Өтініш берушінің деректемелері __________________________________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Бұл рұқсаттама 20__ жылғы "__"______дейін жарамды</w:t>
      </w:r>
    </w:p>
    <w:p>
      <w:pPr>
        <w:spacing w:after="0"/>
        <w:ind w:left="0"/>
        <w:jc w:val="both"/>
      </w:pPr>
      <w:r>
        <w:rPr>
          <w:rFonts w:ascii="Times New Roman"/>
          <w:b w:val="false"/>
          <w:i w:val="false"/>
          <w:color w:val="000000"/>
          <w:sz w:val="28"/>
        </w:rPr>
        <w:t>
      Көрсетілетін қызметті беруші уәкілеттік берген лауазымды</w:t>
      </w:r>
    </w:p>
    <w:p>
      <w:pPr>
        <w:spacing w:after="0"/>
        <w:ind w:left="0"/>
        <w:jc w:val="both"/>
      </w:pPr>
      <w:r>
        <w:rPr>
          <w:rFonts w:ascii="Times New Roman"/>
          <w:b w:val="false"/>
          <w:i w:val="false"/>
          <w:color w:val="000000"/>
          <w:sz w:val="28"/>
        </w:rPr>
        <w:t>
      тұлға_______________________________________________________________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көрсетіле отырып)</w:t>
      </w:r>
    </w:p>
    <w:p>
      <w:pPr>
        <w:spacing w:after="0"/>
        <w:ind w:left="0"/>
        <w:jc w:val="both"/>
      </w:pPr>
      <w:r>
        <w:rPr>
          <w:rFonts w:ascii="Times New Roman"/>
          <w:b w:val="false"/>
          <w:i w:val="false"/>
          <w:color w:val="000000"/>
          <w:sz w:val="28"/>
        </w:rPr>
        <w:t>
      Қолы__________ _______</w:t>
      </w:r>
    </w:p>
    <w:p>
      <w:pPr>
        <w:spacing w:after="0"/>
        <w:ind w:left="0"/>
        <w:jc w:val="both"/>
      </w:pPr>
      <w:r>
        <w:rPr>
          <w:rFonts w:ascii="Times New Roman"/>
          <w:b w:val="false"/>
          <w:i w:val="false"/>
          <w:color w:val="000000"/>
          <w:sz w:val="28"/>
        </w:rPr>
        <w:t>
      Мөр орны Бланк сериясы Бланкі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w:t>
            </w:r>
            <w:r>
              <w:br/>
            </w:r>
            <w:r>
              <w:rPr>
                <w:rFonts w:ascii="Times New Roman"/>
                <w:b w:val="false"/>
                <w:i w:val="false"/>
                <w:color w:val="000000"/>
                <w:sz w:val="20"/>
              </w:rPr>
              <w:t>мен қалдықтарын жинау</w:t>
            </w:r>
            <w:r>
              <w:br/>
            </w:r>
            <w:r>
              <w:rPr>
                <w:rFonts w:ascii="Times New Roman"/>
                <w:b w:val="false"/>
                <w:i w:val="false"/>
                <w:color w:val="000000"/>
                <w:sz w:val="20"/>
              </w:rPr>
              <w:t>(дайындау), сақтау, қайта өңдеу</w:t>
            </w:r>
            <w:r>
              <w:br/>
            </w:r>
            <w:r>
              <w:rPr>
                <w:rFonts w:ascii="Times New Roman"/>
                <w:b w:val="false"/>
                <w:i w:val="false"/>
                <w:color w:val="000000"/>
                <w:sz w:val="20"/>
              </w:rPr>
              <w:t>және өткізу жөніндегі қызметті</w:t>
            </w:r>
            <w:r>
              <w:br/>
            </w:r>
            <w:r>
              <w:rPr>
                <w:rFonts w:ascii="Times New Roman"/>
                <w:b w:val="false"/>
                <w:i w:val="false"/>
                <w:color w:val="000000"/>
                <w:sz w:val="20"/>
              </w:rPr>
              <w:t xml:space="preserve">жүзеге асыруға рұқсат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w:t>
            </w:r>
          </w:p>
          <w:p>
            <w:pPr>
              <w:spacing w:after="20"/>
              <w:ind w:left="20"/>
              <w:jc w:val="both"/>
            </w:pPr>
            <w:r>
              <w:rPr>
                <w:rFonts w:ascii="Times New Roman"/>
                <w:b w:val="false"/>
                <w:i w:val="false"/>
                <w:color w:val="000000"/>
                <w:sz w:val="20"/>
              </w:rPr>
              <w:t>
бар қалалардың, астананың жергілікті</w:t>
            </w:r>
          </w:p>
          <w:p>
            <w:pPr>
              <w:spacing w:after="20"/>
              <w:ind w:left="20"/>
              <w:jc w:val="both"/>
            </w:pPr>
            <w:r>
              <w:rPr>
                <w:rFonts w:ascii="Times New Roman"/>
                <w:b w:val="false"/>
                <w:i w:val="false"/>
                <w:color w:val="000000"/>
                <w:sz w:val="20"/>
              </w:rPr>
              <w:t>
атқарушы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333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местного</w:t>
            </w:r>
          </w:p>
          <w:p>
            <w:pPr>
              <w:spacing w:after="20"/>
              <w:ind w:left="20"/>
              <w:jc w:val="both"/>
            </w:pPr>
            <w:r>
              <w:rPr>
                <w:rFonts w:ascii="Times New Roman"/>
                <w:b w:val="false"/>
                <w:i w:val="false"/>
                <w:color w:val="000000"/>
                <w:sz w:val="20"/>
              </w:rPr>
              <w:t>
испольнительного органа,</w:t>
            </w:r>
          </w:p>
          <w:p>
            <w:pPr>
              <w:spacing w:after="20"/>
              <w:ind w:left="20"/>
              <w:jc w:val="both"/>
            </w:pPr>
            <w:r>
              <w:rPr>
                <w:rFonts w:ascii="Times New Roman"/>
                <w:b w:val="false"/>
                <w:i w:val="false"/>
                <w:color w:val="000000"/>
                <w:sz w:val="20"/>
              </w:rPr>
              <w:t>
городов республиканского</w:t>
            </w:r>
          </w:p>
          <w:p>
            <w:pPr>
              <w:spacing w:after="20"/>
              <w:ind w:left="20"/>
              <w:jc w:val="both"/>
            </w:pPr>
            <w:r>
              <w:rPr>
                <w:rFonts w:ascii="Times New Roman"/>
                <w:b w:val="false"/>
                <w:i w:val="false"/>
                <w:color w:val="000000"/>
                <w:sz w:val="20"/>
              </w:rPr>
              <w:t>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құжаттың]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органының атауы" республикалық мемлекеттік мекемесі Сіздің [жыл күні] № [кіріс құжатының нөмірі] өтінішіңізді қарап, мынаны хабарлайды: </w:t>
            </w:r>
          </w:p>
          <w:p>
            <w:pPr>
              <w:spacing w:after="20"/>
              <w:ind w:left="20"/>
              <w:jc w:val="both"/>
            </w:pPr>
            <w:r>
              <w:rPr>
                <w:rFonts w:ascii="Times New Roman"/>
                <w:b w:val="false"/>
                <w:i w:val="false"/>
                <w:color w:val="000000"/>
                <w:sz w:val="20"/>
              </w:rPr>
              <w:t>
 [Бас тарту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қоюшының лауазымы] [қол қоюшының аты-жөні, тегі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