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5d120" w14:textId="905d1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23 қыркүйектегі № 334 бұйрығы. Қазақстан Республикасының Әділет министрлігінде 2024 жылғы 24 қыркүйекте № 35105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Энергетика министрлігінің өзгерістер мен толықтыру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 ресми жарияланғаннан кейін Қазақстан Республикасы Энергетика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23 қыркүйектегі</w:t>
            </w:r>
            <w:r>
              <w:br/>
            </w:r>
            <w:r>
              <w:rPr>
                <w:rFonts w:ascii="Times New Roman"/>
                <w:b w:val="false"/>
                <w:i w:val="false"/>
                <w:color w:val="000000"/>
                <w:sz w:val="20"/>
              </w:rPr>
              <w:t>№ 334 Бұйрықпен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Қазақстан Республикасы Энергетика министрлігінің кейбір бұйрықтарына өзгерістер мен толықтыру енгізілетін тізбе</w:t>
      </w:r>
    </w:p>
    <w:bookmarkEnd w:id="6"/>
    <w:p>
      <w:pPr>
        <w:spacing w:after="0"/>
        <w:ind w:left="0"/>
        <w:jc w:val="left"/>
      </w:pPr>
    </w:p>
    <w:p>
      <w:pPr>
        <w:spacing w:after="0"/>
        <w:ind w:left="0"/>
        <w:jc w:val="both"/>
      </w:pPr>
      <w:r>
        <w:rPr>
          <w:rFonts w:ascii="Times New Roman"/>
          <w:b w:val="false"/>
          <w:i w:val="false"/>
          <w:color w:val="000000"/>
          <w:sz w:val="28"/>
        </w:rPr>
        <w:t xml:space="preserve">
      1. "Жаңартылатын энергия көздерінің пайдаланылуына және жаңартылатын энергия көздерін пайдалану бойынша жоспарланатын объектілердің іске асырылуына мониторинг жүргізу қағидаларын бекіту туралы" Қазақстан Республикасы Энергетика министрінің 2015 жылғы 11 ақпандағы № 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10455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367)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Жаңартылатын энергия көздерінің пайдаланылуына және жаңартылатын энергия көздерін пайдалану бойынша жоспарланатын объектілердің іске асырылуына мониторинг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Жаңартылатын энергия көздерінің пайдаланылуына және жаңартылатын энергия көздерін пайдалану бойынша жоспарланатын объектілердің іске асырылуына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367) тармақшасына</w:t>
      </w:r>
      <w:r>
        <w:rPr>
          <w:rFonts w:ascii="Times New Roman"/>
          <w:b w:val="false"/>
          <w:i w:val="false"/>
          <w:color w:val="000000"/>
          <w:sz w:val="28"/>
        </w:rPr>
        <w:t xml:space="preserve"> сәйкес әзірленді және жаңартылатын энергия көздерінің (бұдан әрі – ЖЭК) пайдаланылуына және жаңартылатын энергия көздерін пайдалану бойынша жоспарланатын объектілердің іске асырылуына мониторинг жүргізу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жаңартылатын энергия көздерін қолдау жөніндегі қаржы-есеп айырысу орталығы (бұдан әрі – қаржы-есеп айырысу орталығы) – уәкілетті орган айқындаған, 2009 жылғы 4 шілдедегі "Жаңартылатын энергия көздерін пайдалануды қолдау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қолданыста болған Қазақстан Республикасының заңнамасына сәйкес, жаңартылатын энергия көздерін пайдалану жөніндегі объектілер және қалдықтарды энергетикалық кәдеге жарату жөніндегі объектілер өндіретін электр энергиясын сатып алу-сату шарттарының тарапы болып табылатын заңды тұлға;</w:t>
      </w:r>
    </w:p>
    <w:bookmarkStart w:name="z20" w:id="7"/>
    <w:p>
      <w:pPr>
        <w:spacing w:after="0"/>
        <w:ind w:left="0"/>
        <w:jc w:val="both"/>
      </w:pPr>
      <w:r>
        <w:rPr>
          <w:rFonts w:ascii="Times New Roman"/>
          <w:b w:val="false"/>
          <w:i w:val="false"/>
          <w:color w:val="000000"/>
          <w:sz w:val="28"/>
        </w:rPr>
        <w:t>
      2) жүйелік оператор – орталықтандырылған оралымды-диспетчерлік басқаруды, басқа мемлекеттердің энергия жүйелерімен қатарлас жұмыс істеуді қамтамасыз етуді, Қазақстан Республикасының бірыңғай электр энергетикалық жүйесінде теңгерімді ұстап тұруды, жүйелік қызметтер көрсетуді және электр энергиясының көтерме сауда нарығы субъектілерінен қосалқы көрсетілетін қызметтерді сатып алуды, сондай-ақ ұлттық электр желісіне техникалық қызмет көрсету мен оны пайдалану әзірлігінде ұстап тұруды жүзеге асыратын және оның дамуын қамтамасыз ететін ұлттық компания;</w:t>
      </w:r>
    </w:p>
    <w:bookmarkEnd w:id="7"/>
    <w:bookmarkStart w:name="z21" w:id="8"/>
    <w:p>
      <w:pPr>
        <w:spacing w:after="0"/>
        <w:ind w:left="0"/>
        <w:jc w:val="both"/>
      </w:pPr>
      <w:r>
        <w:rPr>
          <w:rFonts w:ascii="Times New Roman"/>
          <w:b w:val="false"/>
          <w:i w:val="false"/>
          <w:color w:val="000000"/>
          <w:sz w:val="28"/>
        </w:rPr>
        <w:t>
      3) жаңартылатын энергия көздерiн пайдалану объектiсi – жаңартылатын энергия көздерiн пайдалана отырып электр энергиясын өндіруге арналған техникалық құрылғылар және жаңартылатын энергия көздерін пайдалану объектісін пайдалану үшін технологиялық тұрғыдан қажетті және жаңартылатын энергия көздерін пайдалану объектісі меншік иесінің балансындағы, олармен өзара байланысты құрылысжайлар мен инфрақұрылым;</w:t>
      </w:r>
    </w:p>
    <w:bookmarkEnd w:id="8"/>
    <w:bookmarkStart w:name="z22" w:id="9"/>
    <w:p>
      <w:pPr>
        <w:spacing w:after="0"/>
        <w:ind w:left="0"/>
        <w:jc w:val="both"/>
      </w:pPr>
      <w:r>
        <w:rPr>
          <w:rFonts w:ascii="Times New Roman"/>
          <w:b w:val="false"/>
          <w:i w:val="false"/>
          <w:color w:val="000000"/>
          <w:sz w:val="28"/>
        </w:rPr>
        <w:t>
      4) ЖЭК-ті пайдаланатын энергия өндіруші ұйым (бұдан әрі – энергия өндіруші ұйым) – нетто-тұтынушыларды қоспағанда, ЖЭК-ті пайдалана отырып, электр және (немесе) жылу энергиясын өндіруді жүзеге асыратын заңды тұлға;";</w:t>
      </w:r>
    </w:p>
    <w:bookmarkEnd w:id="9"/>
    <w:bookmarkStart w:name="z23" w:id="10"/>
    <w:p>
      <w:pPr>
        <w:spacing w:after="0"/>
        <w:ind w:left="0"/>
        <w:jc w:val="both"/>
      </w:pPr>
      <w:r>
        <w:rPr>
          <w:rFonts w:ascii="Times New Roman"/>
          <w:b w:val="false"/>
          <w:i w:val="false"/>
          <w:color w:val="000000"/>
          <w:sz w:val="28"/>
        </w:rPr>
        <w:t>
      мынадай мазмұндағы екінші бөлікпен толықтырылсын: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"Өзге ұғымдар мен терминдер "Жаңартылған энергия көздерін пайдалануды қолдау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"Электр немесе жылу желілеріне ең жақын қосу нүктесін айқындау және жаңартылатын энергия көздерін пайдалану объектілерін, қалдықтарды энергетикалық кәдеге жарату объектілерін қосу қағидалары мен мерзімдерін бекіту туралы" Қазақстан Республикасы Энергетика министрінің 2015 жылғы 20 ақпандағы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10476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368)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Электр немесе жылу желілеріне ең жақын қосу нүктесін айқындау және жаңартылатын энергия көздерін пайдалану объектілерін, қалдықтарды энергетикалық кәдеге жарату объектілерін қосу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Электр немесе жылу желілеріне ең жақын қосу нүктесін айқындау және жаңартылатын энергия көздерін пайдалану объектілерін, қалдықтарды энергетикалық кәдеге жарату объектілерін қосу қағидалары мен мерзімдері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368) тармақшасына</w:t>
      </w:r>
      <w:r>
        <w:rPr>
          <w:rFonts w:ascii="Times New Roman"/>
          <w:b w:val="false"/>
          <w:i w:val="false"/>
          <w:color w:val="000000"/>
          <w:sz w:val="28"/>
        </w:rPr>
        <w:t xml:space="preserve"> сәйкес әзірленді және электр немесе жылу желілеріне ең жақын қосу нүктесін айқындау және жаңартылатын энергия көздерін пайдалану объектілерін, қалдықтарды энергетикалық кәдеге жарату объектілерін қосу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жаңа редакцияда жазылсын:</w:t>
      </w:r>
    </w:p>
    <w:bookmarkStart w:name="z33" w:id="11"/>
    <w:p>
      <w:pPr>
        <w:spacing w:after="0"/>
        <w:ind w:left="0"/>
        <w:jc w:val="both"/>
      </w:pPr>
      <w:r>
        <w:rPr>
          <w:rFonts w:ascii="Times New Roman"/>
          <w:b w:val="false"/>
          <w:i w:val="false"/>
          <w:color w:val="000000"/>
          <w:sz w:val="28"/>
        </w:rPr>
        <w:t>
      "1) жүйелік оператор – орталықтандырылған оралымды-диспетчерлік басқаруды, басқа мемлекеттердің энергия жүйелерімен қатарлас жұмыс істеуді қамтамасыз етуді, Қазақстан Республикасының бірыңғай электр энергетикалық жүйесінде теңгерімді ұстап тұруды, жүйелік қызметтер көрсетуді және электр энергиясының көтерме сауда нарығы субъектілерінен қосалқы көрсетілетін қызметтерді сатып алуды, сондай-ақ ұлттық электр желісіне техникалық қызмет көрсету мен оны пайдалану әзірлігінде ұстап тұруды жүзеге асыратын және оның дамуын қамтамасыз ететін ұлттық компания;</w:t>
      </w:r>
    </w:p>
    <w:bookmarkEnd w:id="11"/>
    <w:bookmarkStart w:name="z34" w:id="12"/>
    <w:p>
      <w:pPr>
        <w:spacing w:after="0"/>
        <w:ind w:left="0"/>
        <w:jc w:val="both"/>
      </w:pPr>
      <w:r>
        <w:rPr>
          <w:rFonts w:ascii="Times New Roman"/>
          <w:b w:val="false"/>
          <w:i w:val="false"/>
          <w:color w:val="000000"/>
          <w:sz w:val="28"/>
        </w:rPr>
        <w:t>
      2) жаңартылатын энергия көздерiн пайдалану объектiсi – жаңартылатын энергия көздерiн пайдалана отырып электр энергиясын өндіруге арналған техникалық құрылғылар және жаңартылатын энергия көздерін пайдалану объектісін пайдалану үшін технологиялық тұрғыдан қажетті және жаңартылатын энергия көздерін пайдалану объектісі меншік иесінің балансындағы, олармен өзара байланысты құрылысжайлар мен инфрақұрылым;".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"Жаңартылатын энергия көздерін пайдалану объектілерін, қалдықтарды энергетикалық кәдеге жарату объектілерін қосу туралы үлгілік шартты, сондай-ақ оны жасасу қағидалары мен мерзімдерін бекіту туралы" Қазақстан Республикасы Энергетика министрінің м.а. 2016 жылғы 27 шілдедегі № 343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14108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376)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Жаңартылатын энергия көздерін пайдалану объектілерін, қалдықтарды энергетикалық кәдеге жарату объектілерін қосу туралы үлгілік </w:t>
      </w:r>
      <w:r>
        <w:rPr>
          <w:rFonts w:ascii="Times New Roman"/>
          <w:b w:val="false"/>
          <w:i w:val="false"/>
          <w:color w:val="000000"/>
          <w:sz w:val="28"/>
        </w:rPr>
        <w:t>шартында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жаңа редакцияда жазылсын:</w:t>
      </w:r>
    </w:p>
    <w:bookmarkStart w:name="z40" w:id="13"/>
    <w:p>
      <w:pPr>
        <w:spacing w:after="0"/>
        <w:ind w:left="0"/>
        <w:jc w:val="both"/>
      </w:pPr>
      <w:r>
        <w:rPr>
          <w:rFonts w:ascii="Times New Roman"/>
          <w:b w:val="false"/>
          <w:i w:val="false"/>
          <w:color w:val="000000"/>
          <w:sz w:val="28"/>
        </w:rPr>
        <w:t>
      "1) жүйелік оператор – орталықтандырылған оралымды-диспетчерлік басқаруды, басқа мемлекеттердің энергия жүйелерімен қатарлас жұмыс істеуді қамтамасыз етуді, Қазақстан Республикасының бірыңғай электр энергетикалық жүйесінде теңгерімді ұстап тұруды, жүйелік қызметтер көрсетуді және электр энергиясының көтерме сауда нарығы субъектілерінен қосалқы көрсетілетін қызметтерді сатып алуды, сондай-ақ ұлттық электр желісіне техникалық қызмет көрсету мен оны пайдалану әзірлігінде ұстап тұруды жүзеге асыратын және оның дамуын қамтамасыз ететін ұлттық компания;";</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Жаңартылатын энергия көздерін пайдалану объектілерін, қалдықтарды энергетикалық кәдеге жарату объектілерін қосу туралы үлгілік шартты жасасу </w:t>
      </w:r>
      <w:r>
        <w:rPr>
          <w:rFonts w:ascii="Times New Roman"/>
          <w:b w:val="false"/>
          <w:i w:val="false"/>
          <w:color w:val="000000"/>
          <w:sz w:val="28"/>
        </w:rPr>
        <w:t>қағидалары мен мерзімдерінде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Жаңартылатын энергия көздерін пайдалану объектілерін, қалдықтарды энергетикалық кәдеге жарату объектілерін қосу туралы үлгілік шартты жасасу қағидалары мен мерзімдері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376) тармақшасына</w:t>
      </w:r>
      <w:r>
        <w:rPr>
          <w:rFonts w:ascii="Times New Roman"/>
          <w:b w:val="false"/>
          <w:i w:val="false"/>
          <w:color w:val="000000"/>
          <w:sz w:val="28"/>
        </w:rPr>
        <w:t xml:space="preserve"> сәйкес әзірленді және жаңартылатын энергия көздерін пайдалану объектілерін, қалдықтарды энергетикалық кәдеге жарату объектілерін қосу туралы үлгілік шарт жасасу тәртібі мен мерзімдерін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"Жаңартылатын энергия көздерін пайдалану объектілерін орналастыру жоспарын қалыптастыру қағидаларын бекіту туралы" Қазақстан Республикасы Энергетика министрінің м.а. 2016 жылғы 27 шілдедегі № 345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14155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374)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Жаңартылатын энергия көздерін пайдалану объектілерін орналастыру жоспарын қалыптастыру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Жаңартылатын энергия көздерін пайдалану объектілерін орналастыру жоспарын қалыптастыру қағидалары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374) тармақшасына</w:t>
      </w:r>
      <w:r>
        <w:rPr>
          <w:rFonts w:ascii="Times New Roman"/>
          <w:b w:val="false"/>
          <w:i w:val="false"/>
          <w:color w:val="000000"/>
          <w:sz w:val="28"/>
        </w:rPr>
        <w:t xml:space="preserve"> сәйкес әзірленді және жаңартылатын энергия көздерін пайдалану объектілерін орналастыру жоспарын (бұдан әрі – ЖЭК орналастыру жоспары) қалыптастыру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аукциондық сауда-саттықты ұйымдастырушы (бұдан әрі – Ұйымдастырушы) – уәкілетті орган айқындайтын "Жаңартылған энергия көздерін пайдалануды қолдау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аукциондық сауда-саттықты ұйымдастыруды және өткізуді жүзеге асыратын заңды тұлға;</w:t>
      </w:r>
    </w:p>
    <w:bookmarkStart w:name="z53" w:id="14"/>
    <w:p>
      <w:pPr>
        <w:spacing w:after="0"/>
        <w:ind w:left="0"/>
        <w:jc w:val="both"/>
      </w:pPr>
      <w:r>
        <w:rPr>
          <w:rFonts w:ascii="Times New Roman"/>
          <w:b w:val="false"/>
          <w:i w:val="false"/>
          <w:color w:val="000000"/>
          <w:sz w:val="28"/>
        </w:rPr>
        <w:t>
      6) басым тұтынушылар – құрамына электр энергиясын өндіру үшін қазба отындарын пайдаланатын энергия өндіруші ұйымдар кіретін тұлға немесе тұлғалар тобы және (немесе) өндіріп шығарған электр энергиясын осы тұлға немесе тұлғалар тобы толық көлемде тұтынатын не электр энергиясын бірыңғай сатып алушыға орталықтандырылған сауда-саттықта сататын, жұмыс істеп тұрған (2018 жылғы 1 қаңтардан кейін пайдалануға берілген және уәкілетті орган жаңартылатын энергия көздерін пайдаланатын энергия өндіруші ұйымдар тізбесіне енгізбеген) жаңартылатын энергия көздерін пайдалану объектілерін және (немесе) жұмыс істеп тұрған (2021 жылғы 1 қаңтардан кейін пайдалануға берілген) қайталама энергетикалық ресурстарды пайдалану объектілерін меншік құқығымен немесе өзге де заңды негізде иеленетін энергия өндіруші ұйымдар;</w:t>
      </w:r>
    </w:p>
    <w:bookmarkEnd w:id="14"/>
    <w:bookmarkStart w:name="z54" w:id="15"/>
    <w:p>
      <w:pPr>
        <w:spacing w:after="0"/>
        <w:ind w:left="0"/>
        <w:jc w:val="both"/>
      </w:pPr>
      <w:r>
        <w:rPr>
          <w:rFonts w:ascii="Times New Roman"/>
          <w:b w:val="false"/>
          <w:i w:val="false"/>
          <w:color w:val="000000"/>
          <w:sz w:val="28"/>
        </w:rPr>
        <w:t>
      7) БЭЖ аймағы – генерациялайтын көздер өндірген электр энергиясын беруге кедергі келтіретін техникалық сипаттағы шектеулер жоқ, электр энергиясы мен қуатының болжамды теңгерімдерін әзірлеу тәртібіне сәйкес айқындалатын, Қазақстан Республикасының біртұтас электр энергетикалық жүйесінің бір бөлігі;</w:t>
      </w:r>
    </w:p>
    <w:bookmarkEnd w:id="15"/>
    <w:bookmarkStart w:name="z55" w:id="16"/>
    <w:p>
      <w:pPr>
        <w:spacing w:after="0"/>
        <w:ind w:left="0"/>
        <w:jc w:val="both"/>
      </w:pPr>
      <w:r>
        <w:rPr>
          <w:rFonts w:ascii="Times New Roman"/>
          <w:b w:val="false"/>
          <w:i w:val="false"/>
          <w:color w:val="000000"/>
          <w:sz w:val="28"/>
        </w:rPr>
        <w:t>
      8) жаңартылатын энергия көздері (бұдан әрі – ЖЭК) – табиғи жаратылыс процестері есебінен үздіксіз жаңартылатын энергия көздері, олар мынадай түрлерді қамтиды: күн сәулесінің энергиясы, жел энергиясы, гидродинамикалық су энергиясы; геотермальдық энергия: топырақтың, жерасты суларының, өзендердің, су айдындарының жылуы; сондай-ақ бастапқы энергия ресурстарының антропогендік көздері: тұтыну қалдықтары, биомасса, биогаз және электр және (немесе) жылу энергиясын өндіру үшін пайдаланылатын тұтыну қалдықтарынан алынатын өзге де отын;</w:t>
      </w:r>
    </w:p>
    <w:bookmarkEnd w:id="16"/>
    <w:bookmarkStart w:name="z56" w:id="17"/>
    <w:p>
      <w:pPr>
        <w:spacing w:after="0"/>
        <w:ind w:left="0"/>
        <w:jc w:val="both"/>
      </w:pPr>
      <w:r>
        <w:rPr>
          <w:rFonts w:ascii="Times New Roman"/>
          <w:b w:val="false"/>
          <w:i w:val="false"/>
          <w:color w:val="000000"/>
          <w:sz w:val="28"/>
        </w:rPr>
        <w:t>
      9) жүйелік оператор – орталықтандырылған оралымды-диспетчерлік басқаруды, басқа мемлекеттердің энергия жүйелерімен қатарлас жұмыс істеуді қамтамасыз етуді, Қазақстан Республикасының бірыңғай электр энергетикалық жүйесінде теңгерімді ұстап тұруды, жүйелік қызметтер көрсетуді және электр энергиясының көтерме сауда нарығы субъектілерінен қосалқы көрсетілетін қызметтерді сатып алуды, сондай-ақ ұлттық электр желісіне техникалық қызмет көрсету мен оны пайдалану әзірлігінде ұстап тұруды жүзеге асыратын және оның дамуын қамтамасыз ететін ұлттық компания;";</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тармақшасы</w:t>
      </w:r>
      <w:r>
        <w:rPr>
          <w:rFonts w:ascii="Times New Roman"/>
          <w:b w:val="false"/>
          <w:i w:val="false"/>
          <w:color w:val="000000"/>
          <w:sz w:val="28"/>
        </w:rPr>
        <w:t xml:space="preserve"> жаңа редакцияда жазылсын:</w:t>
      </w:r>
    </w:p>
    <w:bookmarkStart w:name="z58" w:id="18"/>
    <w:p>
      <w:pPr>
        <w:spacing w:after="0"/>
        <w:ind w:left="0"/>
        <w:jc w:val="both"/>
      </w:pPr>
      <w:r>
        <w:rPr>
          <w:rFonts w:ascii="Times New Roman"/>
          <w:b w:val="false"/>
          <w:i w:val="false"/>
          <w:color w:val="000000"/>
          <w:sz w:val="28"/>
        </w:rPr>
        <w:t>
      "11) ЖЭК пайдаланатын энергия өндіруші ұйым – нетто-тұтынушыларды қоспағанда, ЖЭК пайдалана отырып, электр және (немесе) жылу энергиясын өндіруді жүзеге асыратын заңды тұлға;</w:t>
      </w:r>
    </w:p>
    <w:bookmarkEnd w:id="18"/>
    <w:bookmarkStart w:name="z59" w:id="19"/>
    <w:p>
      <w:pPr>
        <w:spacing w:after="0"/>
        <w:ind w:left="0"/>
        <w:jc w:val="both"/>
      </w:pPr>
      <w:r>
        <w:rPr>
          <w:rFonts w:ascii="Times New Roman"/>
          <w:b w:val="false"/>
          <w:i w:val="false"/>
          <w:color w:val="000000"/>
          <w:sz w:val="28"/>
        </w:rPr>
        <w:t>
      12) жаңартылатын энергия көздерiн пайдалану объектiсi – жаңартылатын энергия көздерiн пайдалана отырып электр энергиясын өндіруге арналған техникалық құрылғылар және жаңартылатын энергия көздерін пайдалану объектісін пайдалану үшін технологиялық тұрғыдан қажетті және жаңартылатын энергия көздерін пайдалану объектісі меншік иесінің балансындағы, олармен өзара байланысты құрылысжайлар мен инфрақұрылым;";</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тармақшасы</w:t>
      </w:r>
      <w:r>
        <w:rPr>
          <w:rFonts w:ascii="Times New Roman"/>
          <w:b w:val="false"/>
          <w:i w:val="false"/>
          <w:color w:val="000000"/>
          <w:sz w:val="28"/>
        </w:rPr>
        <w:t xml:space="preserve"> жаңа редакцияда жазылсын:</w:t>
      </w:r>
    </w:p>
    <w:bookmarkStart w:name="z61" w:id="20"/>
    <w:p>
      <w:pPr>
        <w:spacing w:after="0"/>
        <w:ind w:left="0"/>
        <w:jc w:val="both"/>
      </w:pPr>
      <w:r>
        <w:rPr>
          <w:rFonts w:ascii="Times New Roman"/>
          <w:b w:val="false"/>
          <w:i w:val="false"/>
          <w:color w:val="000000"/>
          <w:sz w:val="28"/>
        </w:rPr>
        <w:t>
      "14) қайталама энергетикалық ресурстар – электр энергиясын өндіру үшін пайдаланылатын ферроқорытпа, кокс және доменді газдарды пайдалану бөлігінде өнеркәсіптік өндіріс процесінде жанама өнім ретінде түзілетін энергетикалық ресурстар;";</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ЖЭК орналастыру жоспары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мынадай деректер негізінде қалыптасады және оны уәкілетті орган бекітеді:</w:t>
      </w:r>
    </w:p>
    <w:p>
      <w:pPr>
        <w:spacing w:after="0"/>
        <w:ind w:left="0"/>
        <w:jc w:val="both"/>
      </w:pPr>
      <w:r>
        <w:rPr>
          <w:rFonts w:ascii="Times New Roman"/>
          <w:b w:val="false"/>
          <w:i w:val="false"/>
          <w:color w:val="000000"/>
          <w:sz w:val="28"/>
        </w:rPr>
        <w:t>
      1) ЖЭК секторын дамытудың нысаналы көрсеткіштері;</w:t>
      </w:r>
    </w:p>
    <w:p>
      <w:pPr>
        <w:spacing w:after="0"/>
        <w:ind w:left="0"/>
        <w:jc w:val="both"/>
      </w:pPr>
      <w:r>
        <w:rPr>
          <w:rFonts w:ascii="Times New Roman"/>
          <w:b w:val="false"/>
          <w:i w:val="false"/>
          <w:color w:val="000000"/>
          <w:sz w:val="28"/>
        </w:rPr>
        <w:t>
      2) ЖЭК пайдалану объектісінің белгіленген электр қуаты, түрі мен БЭЖ орналастыру аймағы (ауданы) көрсетілген ЖЭК пайдаланудың жұмыс істейтін объектілерінің тізімі;</w:t>
      </w:r>
    </w:p>
    <w:p>
      <w:pPr>
        <w:spacing w:after="0"/>
        <w:ind w:left="0"/>
        <w:jc w:val="both"/>
      </w:pPr>
      <w:r>
        <w:rPr>
          <w:rFonts w:ascii="Times New Roman"/>
          <w:b w:val="false"/>
          <w:i w:val="false"/>
          <w:color w:val="000000"/>
          <w:sz w:val="28"/>
        </w:rPr>
        <w:t>
      3) ЖЭК объектілерінің БЭЖ аймақтары (аудандары) бойынша және ЖЭК пайдалану объектілерінің түрлері бойынша барынша рұқсат етілген қуаты;</w:t>
      </w:r>
    </w:p>
    <w:p>
      <w:pPr>
        <w:spacing w:after="0"/>
        <w:ind w:left="0"/>
        <w:jc w:val="both"/>
      </w:pPr>
      <w:r>
        <w:rPr>
          <w:rFonts w:ascii="Times New Roman"/>
          <w:b w:val="false"/>
          <w:i w:val="false"/>
          <w:color w:val="000000"/>
          <w:sz w:val="28"/>
        </w:rPr>
        <w:t>
      4) аукциондық сауда-саттық жеңімпаздарының тізілімі;</w:t>
      </w:r>
    </w:p>
    <w:p>
      <w:pPr>
        <w:spacing w:after="0"/>
        <w:ind w:left="0"/>
        <w:jc w:val="both"/>
      </w:pPr>
      <w:r>
        <w:rPr>
          <w:rFonts w:ascii="Times New Roman"/>
          <w:b w:val="false"/>
          <w:i w:val="false"/>
          <w:color w:val="000000"/>
          <w:sz w:val="28"/>
        </w:rPr>
        <w:t>
      5) басым шартты тұтынушылардың ЖЭК және қайталама энергетикалық ресурстарды пайдалану объектілерін салу бойынша жобалары.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ЖЭК-тің әр түрі бойынша, оның ішінде түрлері бойынша ЖЭК секторын дамытудың нысаналы көрсеткіштерін уәкілетті орган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375) тармақшасына</w:t>
      </w:r>
      <w:r>
        <w:rPr>
          <w:rFonts w:ascii="Times New Roman"/>
          <w:b w:val="false"/>
          <w:i w:val="false"/>
          <w:color w:val="000000"/>
          <w:sz w:val="28"/>
        </w:rPr>
        <w:t xml:space="preserve"> сәйкес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7-1-тармақтың</w:t>
      </w:r>
      <w:r>
        <w:rPr>
          <w:rFonts w:ascii="Times New Roman"/>
          <w:b w:val="false"/>
          <w:i w:val="false"/>
          <w:color w:val="000000"/>
          <w:sz w:val="28"/>
        </w:rPr>
        <w:t xml:space="preserve"> 2) тармақшасы жаңа редакцияда жазылсын:</w:t>
      </w:r>
    </w:p>
    <w:bookmarkStart w:name="z66" w:id="21"/>
    <w:p>
      <w:pPr>
        <w:spacing w:after="0"/>
        <w:ind w:left="0"/>
        <w:jc w:val="both"/>
      </w:pPr>
      <w:r>
        <w:rPr>
          <w:rFonts w:ascii="Times New Roman"/>
          <w:b w:val="false"/>
          <w:i w:val="false"/>
          <w:color w:val="000000"/>
          <w:sz w:val="28"/>
        </w:rPr>
        <w:t>
      "2) басым тұтынушылардан келіп түскен өтініштерді қарау қорытындылары бойынша;";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Басым тұтынушының уәкілетті өкілі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уәкілетті органға ЖЭК пайдалану объектісін және (немесе) басым тұтынушылардың қайталама энергетикалық ресурстарды пайдаланатын объектісін салу бойынша жобаларды ЖЭК-ті орналастыру жоспарына енгізуге арналған өтініш (бұдан әрі – Өтініш) береді, оған мынадай құжаттар:</w:t>
      </w:r>
    </w:p>
    <w:p>
      <w:pPr>
        <w:spacing w:after="0"/>
        <w:ind w:left="0"/>
        <w:jc w:val="both"/>
      </w:pPr>
      <w:r>
        <w:rPr>
          <w:rFonts w:ascii="Times New Roman"/>
          <w:b w:val="false"/>
          <w:i w:val="false"/>
          <w:color w:val="000000"/>
          <w:sz w:val="28"/>
        </w:rPr>
        <w:t>
      1) басым тұтынушылардың мүдделерін білдіретін уәкілетті заңды тұлғаның құрылтай құжаттары;</w:t>
      </w:r>
    </w:p>
    <w:p>
      <w:pPr>
        <w:spacing w:after="0"/>
        <w:ind w:left="0"/>
        <w:jc w:val="both"/>
      </w:pPr>
      <w:r>
        <w:rPr>
          <w:rFonts w:ascii="Times New Roman"/>
          <w:b w:val="false"/>
          <w:i w:val="false"/>
          <w:color w:val="000000"/>
          <w:sz w:val="28"/>
        </w:rPr>
        <w:t xml:space="preserve">
      2) электр энергиясын өндіру үшін қазба отындарын пайдаланатын энергия өндіруші ұйымдар, тікелей тұтынушылар, өнеркәсіптік кешендер мен ЖЭК және қайталама энергетикалық ресурстар пайдаланатын энергия өндіруші ұйымдар Қазақстан Республикасының Кәсіпкерлік Кодексінің </w:t>
      </w:r>
      <w:r>
        <w:rPr>
          <w:rFonts w:ascii="Times New Roman"/>
          <w:b w:val="false"/>
          <w:i w:val="false"/>
          <w:color w:val="000000"/>
          <w:sz w:val="28"/>
        </w:rPr>
        <w:t>165-бабына</w:t>
      </w:r>
      <w:r>
        <w:rPr>
          <w:rFonts w:ascii="Times New Roman"/>
          <w:b w:val="false"/>
          <w:i w:val="false"/>
          <w:color w:val="000000"/>
          <w:sz w:val="28"/>
        </w:rPr>
        <w:t xml:space="preserve"> сәйкес бір тұлғалар тобының құрамына кіретіндігін растайтын құжаттар;</w:t>
      </w:r>
    </w:p>
    <w:p>
      <w:pPr>
        <w:spacing w:after="0"/>
        <w:ind w:left="0"/>
        <w:jc w:val="both"/>
      </w:pPr>
      <w:r>
        <w:rPr>
          <w:rFonts w:ascii="Times New Roman"/>
          <w:b w:val="false"/>
          <w:i w:val="false"/>
          <w:color w:val="000000"/>
          <w:sz w:val="28"/>
        </w:rPr>
        <w:t>
      3) басым тұтынушылардың мүдделерін білдіруге заңды тұлғаның құқығын растайтын құжаттар қоса беріледі.</w:t>
      </w:r>
    </w:p>
    <w:bookmarkStart w:name="z69" w:id="22"/>
    <w:p>
      <w:pPr>
        <w:spacing w:after="0"/>
        <w:ind w:left="0"/>
        <w:jc w:val="both"/>
      </w:pPr>
      <w:r>
        <w:rPr>
          <w:rFonts w:ascii="Times New Roman"/>
          <w:b w:val="false"/>
          <w:i w:val="false"/>
          <w:color w:val="000000"/>
          <w:sz w:val="28"/>
        </w:rPr>
        <w:t>
      31. Уәкілетті органның сұрау салуы бойынша жүйелік оператор ЖЭК-ті және қайталама энергетикалық ресурстарды пайдалана отырып өндірілетін электр энергиясының нақты және болжамды шамалары туралы және тікелей тұтынушылар мен басым тұтынушының құрамына кіретін өнеркәсіптік кешендердің электр энергиясын жоспарлы тұтыну көлемі туралы ақпаратты жібереді.";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Уәкілетті орган осы Қағидалардың </w:t>
      </w:r>
      <w:r>
        <w:rPr>
          <w:rFonts w:ascii="Times New Roman"/>
          <w:b w:val="false"/>
          <w:i w:val="false"/>
          <w:color w:val="000000"/>
          <w:sz w:val="28"/>
        </w:rPr>
        <w:t>32-тармағын</w:t>
      </w:r>
      <w:r>
        <w:rPr>
          <w:rFonts w:ascii="Times New Roman"/>
          <w:b w:val="false"/>
          <w:i w:val="false"/>
          <w:color w:val="000000"/>
          <w:sz w:val="28"/>
        </w:rPr>
        <w:t xml:space="preserve"> басшылыққа ала отырып, күнтізбелік 30 (отыз) күн ішінде басым тұтынушының Өтінішін қарайды және ЖЭК пайдалану объектілерін және (немесе) қайталама энергетикалық ресурстарды пайдалану объектілерін орналастыру жоспары мен Қазақстан Республикасының біртұтас энергетикалық жүйесінің техникалық мүмкіндіктеріне сәйкес ЖЭК түрін, ЖЭК пайдалану объектісі қуатының көлемі мен орналасу жерін келіседі.</w:t>
      </w:r>
    </w:p>
    <w:bookmarkStart w:name="z72" w:id="23"/>
    <w:p>
      <w:pPr>
        <w:spacing w:after="0"/>
        <w:ind w:left="0"/>
        <w:jc w:val="both"/>
      </w:pPr>
      <w:r>
        <w:rPr>
          <w:rFonts w:ascii="Times New Roman"/>
          <w:b w:val="false"/>
          <w:i w:val="false"/>
          <w:color w:val="000000"/>
          <w:sz w:val="28"/>
        </w:rPr>
        <w:t>
      34. Уәкілетті орган басым тұтынушылардың ЖЭК және қайталама энергетикалық ресурстарды пайдалану жөніндегі объектінің атауы пайдалану жөніндегі объектілерін салу жөніндегі жобаларды ЖЭК және қайталама энергетикалық ресурстарды пайдалану жөніндегі объектінің электр қондырғыларына кешенді сынақ жүргізу басталған күнге дейін кемінде 6 ай бұрын ЖЭК орналастыру жоспарына енгізеді.";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4-қосымша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"Резервтік қорды қалыптастыру және пайдалану қағидаларын бекіту туралы" Қазақстан Республикасы Энергетика министрінің м.а. 2016 жылғы 29 шілдедегі № 361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14210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377)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Резервтік қорды қалыптастыру және пайдалану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Резервтік қорды қалыптастыру және пайдалану қағидалары (бұдан әрі – Қағидалар) Қазақстан Республикасы Энергетика министрлігі туралы ереженің 15-тармағының </w:t>
      </w:r>
      <w:r>
        <w:rPr>
          <w:rFonts w:ascii="Times New Roman"/>
          <w:b w:val="false"/>
          <w:i w:val="false"/>
          <w:color w:val="000000"/>
          <w:sz w:val="28"/>
        </w:rPr>
        <w:t>377) тармақшасына</w:t>
      </w:r>
      <w:r>
        <w:rPr>
          <w:rFonts w:ascii="Times New Roman"/>
          <w:b w:val="false"/>
          <w:i w:val="false"/>
          <w:color w:val="000000"/>
          <w:sz w:val="28"/>
        </w:rPr>
        <w:t xml:space="preserve"> сәйкес әзірленді және резервтік қорды қалыптастыру және пайдалану тәртібін айқындайды. </w:t>
      </w:r>
    </w:p>
    <w:bookmarkStart w:name="z82" w:id="2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4"/>
    <w:p>
      <w:pPr>
        <w:spacing w:after="0"/>
        <w:ind w:left="0"/>
        <w:jc w:val="both"/>
      </w:pPr>
      <w:r>
        <w:rPr>
          <w:rFonts w:ascii="Times New Roman"/>
          <w:b w:val="false"/>
          <w:i w:val="false"/>
          <w:color w:val="000000"/>
          <w:sz w:val="28"/>
        </w:rPr>
        <w:t>
      1) болжамды жыл – шығындарды есептеу жүргізілетін күнтізбелік жыл;</w:t>
      </w:r>
    </w:p>
    <w:p>
      <w:pPr>
        <w:spacing w:after="0"/>
        <w:ind w:left="0"/>
        <w:jc w:val="both"/>
      </w:pPr>
      <w:r>
        <w:rPr>
          <w:rFonts w:ascii="Times New Roman"/>
          <w:b w:val="false"/>
          <w:i w:val="false"/>
          <w:color w:val="000000"/>
          <w:sz w:val="28"/>
        </w:rPr>
        <w:t>
      2) кассалық алшақтық – шартты тұтынушылар тарапынан жаңартылатын энергия көздерін пайдалану объектілері өндірген және өздері жеткізіп берген электр энергиясы үшін ақысы төленбеуі немесе уақтылы төленбеуі салдарынан туындаған ақшалардың уақытша жетіспеушілігі;</w:t>
      </w:r>
    </w:p>
    <w:p>
      <w:pPr>
        <w:spacing w:after="0"/>
        <w:ind w:left="0"/>
        <w:jc w:val="both"/>
      </w:pPr>
      <w:r>
        <w:rPr>
          <w:rFonts w:ascii="Times New Roman"/>
          <w:b w:val="false"/>
          <w:i w:val="false"/>
          <w:color w:val="000000"/>
          <w:sz w:val="28"/>
        </w:rPr>
        <w:t>
      3) резервтік қор – электр энергиясын бірыңғай сатып алушы қалыптастыратын қор, оның ақшасы арнайы банктік шотта сақталады және электр энергиясының көтерме сауда нарығының субъектілері өндірген электр энергиясы берілгені үшін төлем жасалмау немесе төлемді кідірту салдарынан туындайтын кассалық алшақтықтар мен электр энергиясын бірыңғай сатып алушының жаңартылатын энергия көздерін пайдаланатын энергия өндіруші ұйымдар алдындағы берешегін жабуға ғана пайдаланылады;</w:t>
      </w:r>
    </w:p>
    <w:p>
      <w:pPr>
        <w:spacing w:after="0"/>
        <w:ind w:left="0"/>
        <w:jc w:val="both"/>
      </w:pPr>
      <w:r>
        <w:rPr>
          <w:rFonts w:ascii="Times New Roman"/>
          <w:b w:val="false"/>
          <w:i w:val="false"/>
          <w:color w:val="000000"/>
          <w:sz w:val="28"/>
        </w:rPr>
        <w:t>
      4) резервтік қорды қалыптастыруға жұмсалатын шығындар – электр энергиясын бірыңғай сатып алушы резервтік қорды қалыптастыруға жұмсайтын нақты және/немесе болжамды шығындары.</w:t>
      </w:r>
    </w:p>
    <w:p>
      <w:pPr>
        <w:spacing w:after="0"/>
        <w:ind w:left="0"/>
        <w:jc w:val="both"/>
      </w:pPr>
      <w:r>
        <w:rPr>
          <w:rFonts w:ascii="Times New Roman"/>
          <w:b w:val="false"/>
          <w:i w:val="false"/>
          <w:color w:val="000000"/>
          <w:sz w:val="28"/>
        </w:rPr>
        <w:t xml:space="preserve">
      Осы Қағидаларда пайдаланылатын өзге де ұғымдар мен анықтамалар, "Жаңартылатын энергия көздерін пайдалануды қолдау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сәйкес қолданылады.</w:t>
      </w:r>
    </w:p>
    <w:bookmarkStart w:name="z83" w:id="25"/>
    <w:p>
      <w:pPr>
        <w:spacing w:after="0"/>
        <w:ind w:left="0"/>
        <w:jc w:val="both"/>
      </w:pPr>
      <w:r>
        <w:rPr>
          <w:rFonts w:ascii="Times New Roman"/>
          <w:b w:val="false"/>
          <w:i w:val="false"/>
          <w:color w:val="000000"/>
          <w:sz w:val="28"/>
        </w:rPr>
        <w:t>
      3. Электр энергиясын бірыңғай сатып алушы резервтік қорды Қазақстан Республикасының екінші деңгейлі банкінде осы мақсаттар үшін арнайы құрылатын банктік шотқа ақша аудару жолымен қалыптастырады.";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жаңа редакцияда жазылсын:</w:t>
      </w:r>
    </w:p>
    <w:bookmarkStart w:name="z85" w:id="26"/>
    <w:p>
      <w:pPr>
        <w:spacing w:after="0"/>
        <w:ind w:left="0"/>
        <w:jc w:val="both"/>
      </w:pPr>
      <w:r>
        <w:rPr>
          <w:rFonts w:ascii="Times New Roman"/>
          <w:b w:val="false"/>
          <w:i w:val="false"/>
          <w:color w:val="000000"/>
          <w:sz w:val="28"/>
        </w:rPr>
        <w:t>
      "5. Резервтік қордың электр энергиясын бірыңғай сатып алушы жаңартылатын энергия көздерін пайдалану объектілерінен электр энергиясын сатып алуға жұмсалатын жылдық шығындары көлемінің үш пайызын құрауға тиіс.</w:t>
      </w:r>
    </w:p>
    <w:bookmarkEnd w:id="26"/>
    <w:bookmarkStart w:name="z86" w:id="27"/>
    <w:p>
      <w:pPr>
        <w:spacing w:after="0"/>
        <w:ind w:left="0"/>
        <w:jc w:val="both"/>
      </w:pPr>
      <w:r>
        <w:rPr>
          <w:rFonts w:ascii="Times New Roman"/>
          <w:b w:val="false"/>
          <w:i w:val="false"/>
          <w:color w:val="000000"/>
          <w:sz w:val="28"/>
        </w:rPr>
        <w:t>
      6. Электр энергиясын бірыңғай сатып алушы Қазақстан Республикасы Энергетика министрінің 2015 жылғы 20 ақпандағы № 118 бұйрығымен бекітілген (Нормативтік құқықтық актілерді мемлекеттік тіркеу тізілімінде № 10622 болып тіркелген) Жаңартылатын энергия көздерін қолдауға арналған тарифті айқындау қағидаларының (бұдан әрі – ЖЭК-ті қолдауға арналған тарифті айқындау қағидалары) 4-тармағына сәйкес жаңартылатын энергия көздерін пайдаланатын энергия өндіруші ұйымдар мен уәкілетті орган беретін ақпарат негізінде жыл сайын 30 желтоқсанға дейін:</w:t>
      </w:r>
    </w:p>
    <w:bookmarkEnd w:id="27"/>
    <w:p>
      <w:pPr>
        <w:spacing w:after="0"/>
        <w:ind w:left="0"/>
        <w:jc w:val="both"/>
      </w:pPr>
      <w:r>
        <w:rPr>
          <w:rFonts w:ascii="Times New Roman"/>
          <w:b w:val="false"/>
          <w:i w:val="false"/>
          <w:color w:val="000000"/>
          <w:sz w:val="28"/>
        </w:rPr>
        <w:t>
      1) жаңартылатын энергия көздерін пайдаланатын энергия өндіруші ұйымдар жаңартылатын энергия көздерінен өндіретін электр энергиясын сатып алуға жұмсалатын шығындарды болжамды жылға есептеуді;</w:t>
      </w:r>
    </w:p>
    <w:p>
      <w:pPr>
        <w:spacing w:after="0"/>
        <w:ind w:left="0"/>
        <w:jc w:val="both"/>
      </w:pPr>
      <w:r>
        <w:rPr>
          <w:rFonts w:ascii="Times New Roman"/>
          <w:b w:val="false"/>
          <w:i w:val="false"/>
          <w:color w:val="000000"/>
          <w:sz w:val="28"/>
        </w:rPr>
        <w:t>
      2) болжамды жылға резервтік қор қалыптастыруға жұмсалатын шығындар есебін мынадай формула бойынша есептеуді:</w:t>
      </w:r>
    </w:p>
    <w:p>
      <w:pPr>
        <w:spacing w:after="0"/>
        <w:ind w:left="0"/>
        <w:jc w:val="both"/>
      </w:pPr>
      <w:r>
        <w:rPr>
          <w:rFonts w:ascii="Times New Roman"/>
          <w:b w:val="false"/>
          <w:i w:val="false"/>
          <w:color w:val="000000"/>
          <w:sz w:val="28"/>
        </w:rPr>
        <w:t>
      ЗРҚ = Зтірк х З% – ЗРҚ.ПП, мұнда</w:t>
      </w:r>
    </w:p>
    <w:p>
      <w:pPr>
        <w:spacing w:after="0"/>
        <w:ind w:left="0"/>
        <w:jc w:val="both"/>
      </w:pPr>
      <w:r>
        <w:rPr>
          <w:rFonts w:ascii="Times New Roman"/>
          <w:b w:val="false"/>
          <w:i w:val="false"/>
          <w:color w:val="000000"/>
          <w:sz w:val="28"/>
        </w:rPr>
        <w:t>
      ЗРҚ – болжамды жылдың резервтік қорын қалыптастыруға жұмсалатын шығындар;</w:t>
      </w:r>
    </w:p>
    <w:p>
      <w:pPr>
        <w:spacing w:after="0"/>
        <w:ind w:left="0"/>
        <w:jc w:val="both"/>
      </w:pPr>
      <w:r>
        <w:rPr>
          <w:rFonts w:ascii="Times New Roman"/>
          <w:b w:val="false"/>
          <w:i w:val="false"/>
          <w:color w:val="000000"/>
          <w:sz w:val="28"/>
        </w:rPr>
        <w:t>
      ЗРФ.ПП – болжамды жылдың басында резервтік қорды қалыптастыруға жұмсалатын шығындар;</w:t>
      </w:r>
    </w:p>
    <w:p>
      <w:pPr>
        <w:spacing w:after="0"/>
        <w:ind w:left="0"/>
        <w:jc w:val="both"/>
      </w:pPr>
      <w:r>
        <w:rPr>
          <w:rFonts w:ascii="Times New Roman"/>
          <w:b w:val="false"/>
          <w:i w:val="false"/>
          <w:color w:val="000000"/>
          <w:sz w:val="28"/>
        </w:rPr>
        <w:t>
      Зфикс – электр энергиясын бірыңғай сатып алушы ЖЭК-ті қолдауға арналған тарифті айқындау қағидаларына сәйкес анықталатын жаңартылатын энергия көздерін пайдалану объектілері өндіретін электр энергиясын сатып алуға жұмсалатын жылдық шығындары;</w:t>
      </w:r>
    </w:p>
    <w:p>
      <w:pPr>
        <w:spacing w:after="0"/>
        <w:ind w:left="0"/>
        <w:jc w:val="both"/>
      </w:pPr>
      <w:r>
        <w:rPr>
          <w:rFonts w:ascii="Times New Roman"/>
          <w:b w:val="false"/>
          <w:i w:val="false"/>
          <w:color w:val="000000"/>
          <w:sz w:val="28"/>
        </w:rPr>
        <w:t>
      3% – электр энергиясын бірыңғай сатып алушының жаңартылатын энергия көздерін пайдалану объектілерінен электр энергиясын сатып алуға жұмсалатын жылдық шығындары көлемінен резервтік қордың көлемі;</w:t>
      </w:r>
    </w:p>
    <w:bookmarkStart w:name="z87" w:id="28"/>
    <w:p>
      <w:pPr>
        <w:spacing w:after="0"/>
        <w:ind w:left="0"/>
        <w:jc w:val="both"/>
      </w:pPr>
      <w:r>
        <w:rPr>
          <w:rFonts w:ascii="Times New Roman"/>
          <w:b w:val="false"/>
          <w:i w:val="false"/>
          <w:color w:val="000000"/>
          <w:sz w:val="28"/>
        </w:rPr>
        <w:t>
      7. Осы Қағидалардың 6-тармағы 2) тармақшасында көрсетілген резервтік қорды қалыптастыруға жұмсалатын шығындарды электр энергиясын бірыңғай сатып алушының ЖЭК-ті қолдауға арналған шығындарды айқындау қағидаларына сәйкес және Қазақстан Республикасы Энергетика министрінің 2015 жылғы 20 ақпандағы № 106 бұйрығымен бекітілген электр энергиясының көтерме сауда нарығын ұйымдастыру мен және жұмыс істеу Қағидаларына сәйкес (нормативтік құқықтық актілерді мемлекеттік тіркеу тізілімінде № 10531 болып тіркелген) жаңартылатын энергия көздерін қолдау тарифінде есепке алады.";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жаңа редакцияда жазылсын:</w:t>
      </w:r>
    </w:p>
    <w:bookmarkStart w:name="z90" w:id="29"/>
    <w:p>
      <w:pPr>
        <w:spacing w:after="0"/>
        <w:ind w:left="0"/>
        <w:jc w:val="both"/>
      </w:pPr>
      <w:r>
        <w:rPr>
          <w:rFonts w:ascii="Times New Roman"/>
          <w:b w:val="false"/>
          <w:i w:val="false"/>
          <w:color w:val="000000"/>
          <w:sz w:val="28"/>
        </w:rPr>
        <w:t>
      "10. Электр энергиясын бірыңғай сатып алушының тиісті есептік кезеңі (күнтізбелік ай) үшін резервтік қорды қалыптастыруға жұмсайтын, мынадай формула бойынша айқындалатын нақты шығындары:</w:t>
      </w:r>
    </w:p>
    <w:bookmarkEnd w:id="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13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13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SЖЭК – жыл басынан бастап ағымдағы есептік айға дейін (күнтізбелік айды) қоса алғанда жаңартылатын көздерді пайдалану объектілері өндірген электр энергиясын сатып алуға электр энергиясын бірыңғай сатып алушының шығындары;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90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90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алушының өткен жылы жаңартылатын көздерді пайдалану объектілері өндірген электр энергиясын сатып алуға жұмсаған жылдық шығындары;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ФЖЭК – Қазақстан Республикасы Энергетика министрінің 2015 жылғы 2 наурыздағы № 164 бұйрығымен бекітілген Электр энергиясын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және сату қағидаларына (Нормативтік құқықтық актілерді мемлекеттік тіркеу тізілімінде № 10662 болып тіркелген) және Қазақстан Республикасы Энергетика министрінің 2017 жылғы 21 желтоқсандағы № 466 бұйрығымен бекітілген 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қағидаларын бекіту туралы қағидаларына (Нормативтік құқықтық актілерді мемлекеттік тіркеу тізілімінде № 16240 болып тіркелген) сәйкес жыл басынан бастап тиісті есептік кезеңге (күнтізбелік айды) қоса алғандағы талап етілген қаржылық қамтамасыз ету.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1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1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алушының өткен айдағы резервтік қорды қалыптастыруға жұмсаған шығындары.</w:t>
      </w:r>
      <w:r>
        <w:br/>
      </w:r>
      <w:r>
        <w:rPr>
          <w:rFonts w:ascii="Times New Roman"/>
          <w:b w:val="false"/>
          <w:i w:val="false"/>
          <w:color w:val="000000"/>
          <w:sz w:val="28"/>
        </w:rPr>
        <w:t>
</w:t>
      </w:r>
      <w:r>
        <w:br/>
      </w:r>
    </w:p>
    <w:p>
      <w:pPr>
        <w:spacing w:after="0"/>
        <w:ind w:left="0"/>
        <w:jc w:val="both"/>
      </w:pPr>
      <w:r>
        <w:drawing>
          <wp:inline distT="0" distB="0" distL="0" distR="0">
            <wp:extent cx="723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39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теріс сан болған кезде электр энергиясын бірыңғай сатып алушы есептік кезеңге (күнтізбелік айға) жаңартылатын энергия көздерін қолдауға арналған шығындар есебінде резервтік қорды қалыптастыруға арналған шығындарды есепке алмайды.</w:t>
      </w:r>
      <w:r>
        <w:br/>
      </w:r>
      <w:r>
        <w:rPr>
          <w:rFonts w:ascii="Times New Roman"/>
          <w:b w:val="false"/>
          <w:i w:val="false"/>
          <w:color w:val="000000"/>
          <w:sz w:val="28"/>
        </w:rPr>
        <w:t>
</w:t>
      </w:r>
    </w:p>
    <w:bookmarkStart w:name="z91" w:id="30"/>
    <w:p>
      <w:pPr>
        <w:spacing w:after="0"/>
        <w:ind w:left="0"/>
        <w:jc w:val="both"/>
      </w:pPr>
      <w:r>
        <w:rPr>
          <w:rFonts w:ascii="Times New Roman"/>
          <w:b w:val="false"/>
          <w:i w:val="false"/>
          <w:color w:val="000000"/>
          <w:sz w:val="28"/>
        </w:rPr>
        <w:t>
      11. Электр энергиясын бірыңғай сатып алушы осы Қағиданың 10-тармағында көрсетілген есеп айырысу деректері негізінде жаңартылатын энергия көздерін қолдауға арналған шығындарды есептеу кезінде резервтік қорды қалыптастыру шығындарына ай сайын есеп жүргізеді.</w:t>
      </w:r>
    </w:p>
    <w:bookmarkEnd w:id="30"/>
    <w:p>
      <w:pPr>
        <w:spacing w:after="0"/>
        <w:ind w:left="0"/>
        <w:jc w:val="both"/>
      </w:pPr>
      <w:r>
        <w:rPr>
          <w:rFonts w:ascii="Times New Roman"/>
          <w:b w:val="false"/>
          <w:i w:val="false"/>
          <w:color w:val="000000"/>
          <w:sz w:val="28"/>
        </w:rPr>
        <w:t>
      Бұл ретте есепті жылда жаңартылатын энергия көздерін пайдалану жөніндегі объектілерден электр энергиясын сатып алуға жұмсалған электр энергиясын бірыңғай сатып алушының жылдық шығындарының үш процентіне дейінгі сомманы резервтік қорға толықтыру Қазақстан Республикасының екінші деңгейдегі банкіндегі арнайы банк шотына күнтізбелік жылдың қорытындылары бойынша жылына бір рет корпоративтік табыс көзін есептемегенде есепті жылғы 1 наурыздан кешіктірілмей жүзеге асырылады.</w:t>
      </w:r>
    </w:p>
    <w:bookmarkStart w:name="z92" w:id="31"/>
    <w:p>
      <w:pPr>
        <w:spacing w:after="0"/>
        <w:ind w:left="0"/>
        <w:jc w:val="both"/>
      </w:pPr>
      <w:r>
        <w:rPr>
          <w:rFonts w:ascii="Times New Roman"/>
          <w:b w:val="false"/>
          <w:i w:val="false"/>
          <w:color w:val="000000"/>
          <w:sz w:val="28"/>
        </w:rPr>
        <w:t>
      12. Резервтік қордың ақшасын электр энергиясын бірыңғай сатып алушы тек қана кассалық алшақтықтарды және электр энергиясын бірыңғай сатып алушы жаңартылатын энергия көздерін пайдаланатын энергия өндіруші ұйымдар алдындағы, электрэнергиясының көтерме нарығы субъектілері тарапынан төлем жүргізілмеуі немесе кешіктірілуі салдарынан туындаған берешегін өтеуге жұмсайды.</w:t>
      </w:r>
    </w:p>
    <w:bookmarkEnd w:id="31"/>
    <w:bookmarkStart w:name="z93" w:id="32"/>
    <w:p>
      <w:pPr>
        <w:spacing w:after="0"/>
        <w:ind w:left="0"/>
        <w:jc w:val="both"/>
      </w:pPr>
      <w:r>
        <w:rPr>
          <w:rFonts w:ascii="Times New Roman"/>
          <w:b w:val="false"/>
          <w:i w:val="false"/>
          <w:color w:val="000000"/>
          <w:sz w:val="28"/>
        </w:rPr>
        <w:t>
      13. Электр энергиясын бірыңғай сатып алушы электр энергиясының көтерме нарығы субъектілері үшін Заңда белгіленген төлем жүргізу мерзімі аяқталғаннан кейін он бес жұмыс күнінен кешіктірмей ай сайын кассалық алшақтық шамасын анықтайды және резервтік қордың ақшасын аталған кассалық алшақтықты жабу үшін пайдаланады.</w:t>
      </w:r>
    </w:p>
    <w:bookmarkEnd w:id="32"/>
    <w:bookmarkStart w:name="z94" w:id="33"/>
    <w:p>
      <w:pPr>
        <w:spacing w:after="0"/>
        <w:ind w:left="0"/>
        <w:jc w:val="both"/>
      </w:pPr>
      <w:r>
        <w:rPr>
          <w:rFonts w:ascii="Times New Roman"/>
          <w:b w:val="false"/>
          <w:i w:val="false"/>
          <w:color w:val="000000"/>
          <w:sz w:val="28"/>
        </w:rPr>
        <w:t>
      14. Резервтік қордың электр энергиясын бірыңғай сатып алушы кассалық алшақтықты жабу үшін пайдаланған ақшалай қаражаттар қайтарылады және энергиясының көтерме сауда нарығының субъектілерінен келіп түскен ақшалай қаражат есебінен резервтік қордың арнайы банктік шотына есепке алынады.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Электр энергиясын бірыңғай сатып алушы "Аудиторлық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жылдық қаржылық есептемеге аудит жүргізуге және оны уәкілетті органға ұсынуға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"Жаңартылатын энергия көздерін пайдаланатын энергия өндіруші ұйымдардың тізбесін қалыптастыру қағидаларын бекіту туралы" Қазақстан Республикасы Энергетика министрінің 2016 жылғы 9 қарашадағы № 482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14497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371)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Жаңартылатын энергия көздерін пайдаланатын энергия өндіруші ұйымдардың тізбесін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Жаңартылатын энергия көздерін пайдаланатын энергия өндіруші ұйымдардың тізбесін қалыптастыру қағидалары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371) тармақшасына</w:t>
      </w:r>
      <w:r>
        <w:rPr>
          <w:rFonts w:ascii="Times New Roman"/>
          <w:b w:val="false"/>
          <w:i w:val="false"/>
          <w:color w:val="000000"/>
          <w:sz w:val="28"/>
        </w:rPr>
        <w:t xml:space="preserve"> сәйкес әзірленді және жаңартылатын энергия көздерін (бұдан әрі – ЖЭК) пайдаланатын энергия өндіруші ұйымдардың тізбесін қалыптастыру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аукциондық сауда-саттықты ұйымдастырушы (бұдан әрі – Ұйымдастырушы) – уәкілетті орган айқындайтын, "Жаңартылған энергия көздерін пайдалануды қолдау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көзделген тәртіппен аукциондық сауда-саттықты ұйымдастыруды және өткізуді жүзеге асыратын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қағидаларын бекіту туралы" Қазақстан Республикасы Энергетика министрінің 2017 жылғы 21 желтоқсандағы № 466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16240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355)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қағидалары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355) тармақшасына</w:t>
      </w:r>
      <w:r>
        <w:rPr>
          <w:rFonts w:ascii="Times New Roman"/>
          <w:b w:val="false"/>
          <w:i w:val="false"/>
          <w:color w:val="000000"/>
          <w:sz w:val="28"/>
        </w:rPr>
        <w:t xml:space="preserve"> сәйкес әзірленген және аукционға қатысушыларға қойылатын біліктілік талаптарын, өтінім мазмұнын және оны беру тәртібін, аукционға қатысуға арналған өтінімді қаржылық қамтамасыз ету түрлері мен оларды енгізу және қайтару шарттарын, қорытынды шығару және жеңімпаздарды анықтау тәртібін қамтитын аукциондық сауда-саттықты ұйымдастыру мен өткізу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жаңа редакцияда жазылсын:</w:t>
      </w:r>
    </w:p>
    <w:bookmarkStart w:name="z112" w:id="34"/>
    <w:p>
      <w:pPr>
        <w:spacing w:after="0"/>
        <w:ind w:left="0"/>
        <w:jc w:val="both"/>
      </w:pPr>
      <w:r>
        <w:rPr>
          <w:rFonts w:ascii="Times New Roman"/>
          <w:b w:val="false"/>
          <w:i w:val="false"/>
          <w:color w:val="000000"/>
          <w:sz w:val="28"/>
        </w:rPr>
        <w:t>
      "1) аукциондық баға – жаңартылатын энергия көздерін пайдалану объектісі, қалдықтарды энергетикалық кәдеге жарату объектісі өндіретін электр энергиясын электр энергиясын бірыңғай сатып алушысының сатып алуына арналған, аукциондық сауда-саттық қорытындысы бойынша айқындалған және тиісті шекті аукциондық баға деңгейінен аспайтын баға;</w:t>
      </w:r>
    </w:p>
    <w:bookmarkEnd w:id="34"/>
    <w:bookmarkStart w:name="z113" w:id="35"/>
    <w:p>
      <w:pPr>
        <w:spacing w:after="0"/>
        <w:ind w:left="0"/>
        <w:jc w:val="both"/>
      </w:pPr>
      <w:r>
        <w:rPr>
          <w:rFonts w:ascii="Times New Roman"/>
          <w:b w:val="false"/>
          <w:i w:val="false"/>
          <w:color w:val="000000"/>
          <w:sz w:val="28"/>
        </w:rPr>
        <w:t>
      2) аукциондық сауда-саттық – аукциондық сауда-саттықты ұйымдастырушы аукцион негізінде электрондық жүйеде ұйымдастыратын және өткізетін және жаңартылатын энергия көздерін пайдалану объектілерін орналастыру, оның ішінде электр энергиясын жинақтау жүйелерімен жарақтандырылған жоспары ескеріле отырып, осы жаңа объектілерді, қалдықтарды энергетикалық кәдеге жаратудың жаңа объектілерін салу жөніндегі жобаларды іріктеуге және жаңартылатын энергия көздерін пайдалану объектілері, қалдықтарды энергетикалық кәдеге жарату объектілері өндіретін электр энергиясының аукциондық бағаларын айқындауға бағытталған процесс;";</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аукциондық сауда-саттықты ұйымдастырушы (бұдан әрі – Ұйымдастырушы) – уәкiлеттi орган айқындайтын, "Жаңартылатын энергия көздерін пайдалануды қолдау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көзделген тәртіппен аукциондық сауда-саттықты ұйымдастыру мен өткізуді жүзеге асыратын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жаңа редакцияда жазылсын:</w:t>
      </w:r>
    </w:p>
    <w:bookmarkStart w:name="z117" w:id="36"/>
    <w:p>
      <w:pPr>
        <w:spacing w:after="0"/>
        <w:ind w:left="0"/>
        <w:jc w:val="both"/>
      </w:pPr>
      <w:r>
        <w:rPr>
          <w:rFonts w:ascii="Times New Roman"/>
          <w:b w:val="false"/>
          <w:i w:val="false"/>
          <w:color w:val="000000"/>
          <w:sz w:val="28"/>
        </w:rPr>
        <w:t>
      "12) жаңартылатын энергия көздерін қолдау жөніндегі қаржы-есеп айырысу орталығы (бұдан әрі – қаржы-есеп айырысу орталығы) – уәкілетті орган айқындаған, осы Заң қолданысқа енгізілгенге дейін қолданыста болған Қазақстан Республикасының заңнамасына сәйкес, жаңартылатын энергия көздерін пайдалану жөніндегі объектілер және қалдықтарды энергетикалық кәдеге жарату жөніндегі объектілер өндіретін электр энергиясын сатып алу-сату шарттарының тарапы болып табылатын заңды тұлға;";</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жаңа редакцияда жазылсын:</w:t>
      </w:r>
    </w:p>
    <w:bookmarkStart w:name="z119" w:id="37"/>
    <w:p>
      <w:pPr>
        <w:spacing w:after="0"/>
        <w:ind w:left="0"/>
        <w:jc w:val="both"/>
      </w:pPr>
      <w:r>
        <w:rPr>
          <w:rFonts w:ascii="Times New Roman"/>
          <w:b w:val="false"/>
          <w:i w:val="false"/>
          <w:color w:val="000000"/>
          <w:sz w:val="28"/>
        </w:rPr>
        <w:t>
      "14) ЖЭК пайдалану объектісі – ЖЭК пайдалана отырып, электр энергиясын өндіруге арналған техникалық құрылғылар және ЖЭК пайдалану объектісін пайдалану үшін технологиялық тұрғыдан қажетті және ЖЭК объектісі меншік иесінің балансындағы, олармен өзара байланысты құрылыстар мен инфрақұрылым;".</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Тізбеге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Жаңартылатын энергия көздерін </w:t>
            </w:r>
            <w:r>
              <w:br/>
            </w:r>
            <w:r>
              <w:rPr>
                <w:rFonts w:ascii="Times New Roman"/>
                <w:b w:val="false"/>
                <w:i w:val="false"/>
                <w:color w:val="000000"/>
                <w:sz w:val="20"/>
              </w:rPr>
              <w:t xml:space="preserve">пайдалану объектілерін </w:t>
            </w:r>
            <w:r>
              <w:br/>
            </w:r>
            <w:r>
              <w:rPr>
                <w:rFonts w:ascii="Times New Roman"/>
                <w:b w:val="false"/>
                <w:i w:val="false"/>
                <w:color w:val="000000"/>
                <w:sz w:val="20"/>
              </w:rPr>
              <w:t xml:space="preserve">орналастыру жоспарын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3-қосымша</w:t>
            </w:r>
          </w:p>
        </w:tc>
      </w:tr>
    </w:tbl>
    <w:bookmarkStart w:name="z122" w:id="38"/>
    <w:p>
      <w:pPr>
        <w:spacing w:after="0"/>
        <w:ind w:left="0"/>
        <w:jc w:val="left"/>
      </w:pPr>
      <w:r>
        <w:rPr>
          <w:rFonts w:ascii="Times New Roman"/>
          <w:b/>
          <w:i w:val="false"/>
          <w:color w:val="000000"/>
        </w:rPr>
        <w:t xml:space="preserve"> ЖЭК пайдалану объектілерін орналастыру жоспары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орналасқан жері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қуат, МВт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орналастыру жоспарына қосқан күні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тұтынушылардың ЖЭК объектісін салу бойынша жобаның атауы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тұтынушылардың уәкілетті ұйымының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тұтынушылардың құрамына кіретін шартты тұтынушы (лар) атауы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орнатылғын қуаттың пайдалану коэффициенті,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желілеріне қосылу нүктесі (лері)*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пайдалану жөніндегі объектіні пайдалануға беру күні*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БЭЖ аймағы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ескерту: тек басым тұтынушыларды толтыру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Тізбеге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Жаңартылатын энергия көздерін </w:t>
            </w:r>
            <w:r>
              <w:br/>
            </w:r>
            <w:r>
              <w:rPr>
                <w:rFonts w:ascii="Times New Roman"/>
                <w:b w:val="false"/>
                <w:i w:val="false"/>
                <w:color w:val="000000"/>
                <w:sz w:val="20"/>
              </w:rPr>
              <w:t xml:space="preserve">пайдалану объектілерін </w:t>
            </w:r>
            <w:r>
              <w:br/>
            </w:r>
            <w:r>
              <w:rPr>
                <w:rFonts w:ascii="Times New Roman"/>
                <w:b w:val="false"/>
                <w:i w:val="false"/>
                <w:color w:val="000000"/>
                <w:sz w:val="20"/>
              </w:rPr>
              <w:t xml:space="preserve">орналастыру жоспарын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4-қосымша</w:t>
            </w:r>
          </w:p>
        </w:tc>
      </w:tr>
    </w:tbl>
    <w:bookmarkStart w:name="z125" w:id="39"/>
    <w:p>
      <w:pPr>
        <w:spacing w:after="0"/>
        <w:ind w:left="0"/>
        <w:jc w:val="left"/>
      </w:pPr>
      <w:r>
        <w:rPr>
          <w:rFonts w:ascii="Times New Roman"/>
          <w:b/>
          <w:i w:val="false"/>
          <w:color w:val="000000"/>
        </w:rPr>
        <w:t xml:space="preserve"> Басым шартты тұтынушылардың жаңартылатын энергия көздерін пайдалану объектілерін және (немесе) қайталама энергетикалық ресурстарды пайдалану объектілерін салу бойынша жобаларын жаңартылатын энергия көздерін орналастыру жоспарына қосуға арналған өтініш</w:t>
      </w:r>
    </w:p>
    <w:bookmarkEnd w:id="39"/>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(басым шартты тұтынушының уәкілетті өкілінің толық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(шартты тұтынушының (-лардың) толық атауы) қажетті құжаттар топтамасымен бірге жаңартылатын энергия көздерін (бұдан әрі – ЖЭК) пайдалану объектілерін және (немесе) қайталама энергетикалық ресурстарды пайдалану объектілерін салу бойынша</w:t>
      </w:r>
    </w:p>
    <w:p>
      <w:pPr>
        <w:spacing w:after="0"/>
        <w:ind w:left="0"/>
        <w:jc w:val="both"/>
      </w:pPr>
      <w:r>
        <w:rPr>
          <w:rFonts w:ascii="Times New Roman"/>
          <w:b w:val="false"/>
          <w:i w:val="false"/>
          <w:color w:val="000000"/>
          <w:sz w:val="28"/>
        </w:rPr>
        <w:t xml:space="preserve">
      __________________________________________________________ жобасын </w:t>
      </w:r>
    </w:p>
    <w:p>
      <w:pPr>
        <w:spacing w:after="0"/>
        <w:ind w:left="0"/>
        <w:jc w:val="both"/>
      </w:pPr>
      <w:r>
        <w:rPr>
          <w:rFonts w:ascii="Times New Roman"/>
          <w:b w:val="false"/>
          <w:i w:val="false"/>
          <w:color w:val="000000"/>
          <w:sz w:val="28"/>
        </w:rPr>
        <w:t>
      (жобаның толық атауы)</w:t>
      </w:r>
    </w:p>
    <w:bookmarkStart w:name="z126" w:id="40"/>
    <w:p>
      <w:pPr>
        <w:spacing w:after="0"/>
        <w:ind w:left="0"/>
        <w:jc w:val="both"/>
      </w:pPr>
      <w:r>
        <w:rPr>
          <w:rFonts w:ascii="Times New Roman"/>
          <w:b w:val="false"/>
          <w:i w:val="false"/>
          <w:color w:val="000000"/>
          <w:sz w:val="28"/>
        </w:rPr>
        <w:t>
      ЖЭК және (немесе) қайталама энергетикалық ресурстарды пайдалану объектісін орналастыру жоспарына қосу үшін осы өтінішті жолдайды.</w:t>
      </w:r>
    </w:p>
    <w:bookmarkEnd w:id="40"/>
    <w:bookmarkStart w:name="z127" w:id="41"/>
    <w:p>
      <w:pPr>
        <w:spacing w:after="0"/>
        <w:ind w:left="0"/>
        <w:jc w:val="both"/>
      </w:pPr>
      <w:r>
        <w:rPr>
          <w:rFonts w:ascii="Times New Roman"/>
          <w:b w:val="false"/>
          <w:i w:val="false"/>
          <w:color w:val="000000"/>
          <w:sz w:val="28"/>
        </w:rPr>
        <w:t>
      1. Басым шартты тұтынушы туралы жалпы мәліметтер (атауы, бизнес-сәйкестендіру нөмірі, Қазақстан Республикасындағы орналасқан жері, пошталық мекенжайы, Қазақстан Республикасындағы нақты мекенжайы, Қазақстан Республикасындағы байланыс телефоны, электрондық пошта мекенжайы).</w:t>
      </w:r>
    </w:p>
    <w:bookmarkEnd w:id="41"/>
    <w:bookmarkStart w:name="z128" w:id="42"/>
    <w:p>
      <w:pPr>
        <w:spacing w:after="0"/>
        <w:ind w:left="0"/>
        <w:jc w:val="both"/>
      </w:pPr>
      <w:r>
        <w:rPr>
          <w:rFonts w:ascii="Times New Roman"/>
          <w:b w:val="false"/>
          <w:i w:val="false"/>
          <w:color w:val="000000"/>
          <w:sz w:val="28"/>
        </w:rPr>
        <w:t>
      2. Басым шартты тұтынушының құрамына кіретін тұтынушылар туралы ақпарат (атауы, бизнес-сәйкестендіру нөмірі, Қазақстан Республикасындағы орналасқан жері, пошталық мекенжайы, Қазақстан Республикасындағы нақты мекенжайы, Қазақстан Республикасындағы байланыс телефоны, электрондық пошта мекенжайы).</w:t>
      </w:r>
    </w:p>
    <w:bookmarkEnd w:id="42"/>
    <w:bookmarkStart w:name="z129" w:id="43"/>
    <w:p>
      <w:pPr>
        <w:spacing w:after="0"/>
        <w:ind w:left="0"/>
        <w:jc w:val="both"/>
      </w:pPr>
      <w:r>
        <w:rPr>
          <w:rFonts w:ascii="Times New Roman"/>
          <w:b w:val="false"/>
          <w:i w:val="false"/>
          <w:color w:val="000000"/>
          <w:sz w:val="28"/>
        </w:rPr>
        <w:t>
      3. Басым шартты тұтынушының ЖЭК және (немесе) қайталама энергетикалық ресурстардың объектісін (бұдан әрі – Объект) салу бойынша жобасы туралы деректер:</w:t>
      </w:r>
    </w:p>
    <w:bookmarkEnd w:id="43"/>
    <w:bookmarkStart w:name="z130" w:id="44"/>
    <w:p>
      <w:pPr>
        <w:spacing w:after="0"/>
        <w:ind w:left="0"/>
        <w:jc w:val="both"/>
      </w:pPr>
      <w:r>
        <w:rPr>
          <w:rFonts w:ascii="Times New Roman"/>
          <w:b w:val="false"/>
          <w:i w:val="false"/>
          <w:color w:val="000000"/>
          <w:sz w:val="28"/>
        </w:rPr>
        <w:t>
      1) Объектінің пайдаланатын ЖЭК және (немесе) қайталама энергетикалық ресурстардың түрін және Біртұтас энергетикалық жүйе аймағын, облысын, ауданын көрсете отырып, Объектінің жоспарланған орналасу орны көрсетілген Объекті атауы;</w:t>
      </w:r>
    </w:p>
    <w:bookmarkEnd w:id="44"/>
    <w:bookmarkStart w:name="z131" w:id="45"/>
    <w:p>
      <w:pPr>
        <w:spacing w:after="0"/>
        <w:ind w:left="0"/>
        <w:jc w:val="both"/>
      </w:pPr>
      <w:r>
        <w:rPr>
          <w:rFonts w:ascii="Times New Roman"/>
          <w:b w:val="false"/>
          <w:i w:val="false"/>
          <w:color w:val="000000"/>
          <w:sz w:val="28"/>
        </w:rPr>
        <w:t>
      2) ЖЭК және (немесе) қайталама энергетикалық ресурстарды түрлері мен жылдар бойынша бөле отырып, Объектінің генерациялайтын жабдығының белгіленген жиынтық қуаты;</w:t>
      </w:r>
    </w:p>
    <w:bookmarkEnd w:id="45"/>
    <w:bookmarkStart w:name="z132" w:id="46"/>
    <w:p>
      <w:pPr>
        <w:spacing w:after="0"/>
        <w:ind w:left="0"/>
        <w:jc w:val="both"/>
      </w:pPr>
      <w:r>
        <w:rPr>
          <w:rFonts w:ascii="Times New Roman"/>
          <w:b w:val="false"/>
          <w:i w:val="false"/>
          <w:color w:val="000000"/>
          <w:sz w:val="28"/>
        </w:rPr>
        <w:t>
      3) Объектіні пайдалануға енгізудің жоспарланған күні;</w:t>
      </w:r>
    </w:p>
    <w:bookmarkEnd w:id="46"/>
    <w:bookmarkStart w:name="z133" w:id="47"/>
    <w:p>
      <w:pPr>
        <w:spacing w:after="0"/>
        <w:ind w:left="0"/>
        <w:jc w:val="both"/>
      </w:pPr>
      <w:r>
        <w:rPr>
          <w:rFonts w:ascii="Times New Roman"/>
          <w:b w:val="false"/>
          <w:i w:val="false"/>
          <w:color w:val="000000"/>
          <w:sz w:val="28"/>
        </w:rPr>
        <w:t>
      4) Объектінің қуатын пайдаланудың болжамдық коэффициенті.</w:t>
      </w:r>
    </w:p>
    <w:bookmarkEnd w:id="47"/>
    <w:bookmarkStart w:name="z134" w:id="48"/>
    <w:p>
      <w:pPr>
        <w:spacing w:after="0"/>
        <w:ind w:left="0"/>
        <w:jc w:val="both"/>
      </w:pPr>
      <w:r>
        <w:rPr>
          <w:rFonts w:ascii="Times New Roman"/>
          <w:b w:val="false"/>
          <w:i w:val="false"/>
          <w:color w:val="000000"/>
          <w:sz w:val="28"/>
        </w:rPr>
        <w:t>
      4. Объекті жабдығы туралы деректер – генерациялайтын жабдықтың жеке бірлігінің қуатын көрсете отырып, Объектідегі генерациялайтын жабдықтың саны мен түрі.</w:t>
      </w:r>
    </w:p>
    <w:bookmarkEnd w:id="48"/>
    <w:bookmarkStart w:name="z135" w:id="49"/>
    <w:p>
      <w:pPr>
        <w:spacing w:after="0"/>
        <w:ind w:left="0"/>
        <w:jc w:val="both"/>
      </w:pPr>
      <w:r>
        <w:rPr>
          <w:rFonts w:ascii="Times New Roman"/>
          <w:b w:val="false"/>
          <w:i w:val="false"/>
          <w:color w:val="000000"/>
          <w:sz w:val="28"/>
        </w:rPr>
        <w:t>
      5. Өтінішке мынадай құжаттар қоса беріледі:</w:t>
      </w:r>
    </w:p>
    <w:bookmarkEnd w:id="49"/>
    <w:bookmarkStart w:name="z136" w:id="50"/>
    <w:p>
      <w:pPr>
        <w:spacing w:after="0"/>
        <w:ind w:left="0"/>
        <w:jc w:val="both"/>
      </w:pPr>
      <w:r>
        <w:rPr>
          <w:rFonts w:ascii="Times New Roman"/>
          <w:b w:val="false"/>
          <w:i w:val="false"/>
          <w:color w:val="000000"/>
          <w:sz w:val="28"/>
        </w:rPr>
        <w:t>
      1) __________________________________________________________;</w:t>
      </w:r>
    </w:p>
    <w:bookmarkEnd w:id="50"/>
    <w:bookmarkStart w:name="z137" w:id="51"/>
    <w:p>
      <w:pPr>
        <w:spacing w:after="0"/>
        <w:ind w:left="0"/>
        <w:jc w:val="both"/>
      </w:pPr>
      <w:r>
        <w:rPr>
          <w:rFonts w:ascii="Times New Roman"/>
          <w:b w:val="false"/>
          <w:i w:val="false"/>
          <w:color w:val="000000"/>
          <w:sz w:val="28"/>
        </w:rPr>
        <w:t>
      2) __________________________________________________________;</w:t>
      </w:r>
    </w:p>
    <w:bookmarkEnd w:id="51"/>
    <w:bookmarkStart w:name="z138" w:id="52"/>
    <w:p>
      <w:pPr>
        <w:spacing w:after="0"/>
        <w:ind w:left="0"/>
        <w:jc w:val="both"/>
      </w:pPr>
      <w:r>
        <w:rPr>
          <w:rFonts w:ascii="Times New Roman"/>
          <w:b w:val="false"/>
          <w:i w:val="false"/>
          <w:color w:val="000000"/>
          <w:sz w:val="28"/>
        </w:rPr>
        <w:t>
      3) __________________________________________________________.</w:t>
      </w:r>
    </w:p>
    <w:bookmarkEnd w:id="52"/>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 күні) және лауазымы)</w:t>
      </w:r>
    </w:p>
    <w:bookmarkStart w:name="z139" w:id="53"/>
    <w:p>
      <w:pPr>
        <w:spacing w:after="0"/>
        <w:ind w:left="0"/>
        <w:jc w:val="both"/>
      </w:pPr>
      <w:r>
        <w:rPr>
          <w:rFonts w:ascii="Times New Roman"/>
          <w:b w:val="false"/>
          <w:i w:val="false"/>
          <w:color w:val="000000"/>
          <w:sz w:val="28"/>
        </w:rPr>
        <w:t>
      Ескертпе.</w:t>
      </w:r>
    </w:p>
    <w:bookmarkEnd w:id="53"/>
    <w:p>
      <w:pPr>
        <w:spacing w:after="0"/>
        <w:ind w:left="0"/>
        <w:jc w:val="both"/>
      </w:pPr>
      <w:r>
        <w:rPr>
          <w:rFonts w:ascii="Times New Roman"/>
          <w:b w:val="false"/>
          <w:i w:val="false"/>
          <w:color w:val="000000"/>
          <w:sz w:val="28"/>
        </w:rPr>
        <w:t>
      Ұйым бланкісінде жасалады. Өтінішке бірінші басшы немесе өзге уәкілетті адам қол қояды.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