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fd613" w14:textId="36fd6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төлеуші және (немесе) үшінші тұлға кепілге қойған мүлікті, сондай-ақ салық төлеушінің (салық агентінің) билік ету шектелген мүлкін – салық берешегі есебіне, төлеушінің – кедендік төлемдер, салықтар, арнайы, демпингке қарсы, өтемақы баждары, өсімпұлдар, пайыздар бойынша берешегі есебіне өткізу қағидаларын бекіту туралы" Қазақстан Республикасы Қаржы министрінің 2018 жылғы 1 ақпандағы №111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26 қыркүйектегі № 648 бұйрығы. Қазақстан Республикасының Әділет министрлігінде 2024 жылғы 30 қыркүйекте № 35165 болып тіркелді</w:t>
      </w:r>
    </w:p>
    <w:p>
      <w:pPr>
        <w:spacing w:after="0"/>
        <w:ind w:left="0"/>
        <w:jc w:val="both"/>
      </w:pPr>
      <w:bookmarkStart w:name="z4"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"Салық төлеуші және (немесе) үшінші тұлға кепілге қойған мүлікті, сондай-ақ салық төлеушінің (салық агентінің) билік ету шектелген мүлкін – салық берешегі есебіне, төлеушінің – кедендік төлемдер, салықтар, арнайы, демпингке қарсы, өтемақы баждары, өсімпұлдар, пайыздар бойынша берешегі есебіне өткізу қағидаларын бекіту туралы" Қазақстан Республикасы Қаржы министрінің 2018 жылғы 1 ақпандағы № 111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16387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55-бабы </w:t>
      </w:r>
      <w:r>
        <w:rPr>
          <w:rFonts w:ascii="Times New Roman"/>
          <w:b w:val="false"/>
          <w:i w:val="false"/>
          <w:color w:val="000000"/>
          <w:sz w:val="28"/>
        </w:rPr>
        <w:t>2-тармағына</w:t>
      </w:r>
      <w:r>
        <w:rPr>
          <w:rFonts w:ascii="Times New Roman"/>
          <w:b w:val="false"/>
          <w:i w:val="false"/>
          <w:color w:val="000000"/>
          <w:sz w:val="28"/>
        </w:rPr>
        <w:t xml:space="preserve">, 124-бабының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Республикасындағы кедендік реттеу туралы" Қазақстан Республикасы Кодексінің 132-бабы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Салық төлеуші және (немесе) үшінші тұлға кепілге қойған мүлікті, сондай-ақ салық төлеушінің (салық агентінің) билік ету шектелген мүлкін – салық берешегі есебіне, төлеушінің – кедендік төлемдер, салықтар, арнайы, демпингке қарсы, өтемақы баждары, өсімпұлдар, пайыздар бойынша берешегі есебіне өткізу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Салық төлеуші және (немесе) үшінші тұлға кепілге қойған мүлікті, сондай-ақ салық төлеушінің (салық агентінің) билік етуі шектелген мүлкін – салық берешегі есебіне, төлеушінің – кедендік төлемдер, салықтар бойынша берешектің, арнайы, демпингке қарсы, өтем баждардың, өсімпұлдардың, пайыздың есебіне өткізу қағидалары (бұдан әрі – Қағидалар) "Салық және бюджетке төленетін басқа да міндетті төлемдер туралы" Қазақстан Республикасының Кодексінің (Салық кодексі) 55-бабы </w:t>
      </w:r>
      <w:r>
        <w:rPr>
          <w:rFonts w:ascii="Times New Roman"/>
          <w:b w:val="false"/>
          <w:i w:val="false"/>
          <w:color w:val="000000"/>
          <w:sz w:val="28"/>
        </w:rPr>
        <w:t>2-тармағына</w:t>
      </w:r>
      <w:r>
        <w:rPr>
          <w:rFonts w:ascii="Times New Roman"/>
          <w:b w:val="false"/>
          <w:i w:val="false"/>
          <w:color w:val="000000"/>
          <w:sz w:val="28"/>
        </w:rPr>
        <w:t xml:space="preserve">, 124-бабының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Республикасындағы кедендік реттеу туралы" Қазақстан Республикасының Кодексінің 132-бабы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салық төлеуші және (немесе) үшінші тұлға кепілге қойған мүлікті, сондай-ақ салық төлеушінің (салық агентінің) билік етуі шектелген мүлкін – салық берешегі есебіне, төлеушінің – кедендік төлемдер, салықтар бойынша берешектің, арнайы, демпингке қарсы, өтем баждардың, өсімпұлдардың, пайыздың есебіне өткізу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2" w:id="1"/>
    <w:p>
      <w:pPr>
        <w:spacing w:after="0"/>
        <w:ind w:left="0"/>
        <w:jc w:val="both"/>
      </w:pPr>
      <w:r>
        <w:rPr>
          <w:rFonts w:ascii="Times New Roman"/>
          <w:b w:val="false"/>
          <w:i w:val="false"/>
          <w:color w:val="000000"/>
          <w:sz w:val="28"/>
        </w:rPr>
        <w:t xml:space="preserve">
      9) тармақша мынадай редакцияда жазылсын: </w:t>
      </w:r>
    </w:p>
    <w:bookmarkEnd w:id="1"/>
    <w:bookmarkStart w:name="z13" w:id="2"/>
    <w:p>
      <w:pPr>
        <w:spacing w:after="0"/>
        <w:ind w:left="0"/>
        <w:jc w:val="both"/>
      </w:pPr>
      <w:r>
        <w:rPr>
          <w:rFonts w:ascii="Times New Roman"/>
          <w:b w:val="false"/>
          <w:i w:val="false"/>
          <w:color w:val="000000"/>
          <w:sz w:val="28"/>
        </w:rPr>
        <w:t>
      "9) мүлікті өткізу бойынша шығыстар – компанияның бұйрығымен күнтізбелік жылғы 1 қаңтарға белгіленген және тиісті күнтізбелік жыл ішінде қолданылатын, қызметкерлерге еңбекақы төлеу қорын, іссапар және әкімшілік шығыстарды қоспағанда, лотты бағалау бойынша шығындар, маркетингке, борышкерлердің мүлкін бағалау жөніндегі қызметтерге арналған шығыстар, борышкердің мүлкін сату бойынша электрондық аукционды ұйымдастырушының қызметтерін пайдалану үшін жұмсалған, оны өткізуге байланысты шығыстар сомасы;";</w:t>
      </w:r>
    </w:p>
    <w:bookmarkEnd w:id="2"/>
    <w:bookmarkStart w:name="z14" w:id="3"/>
    <w:p>
      <w:pPr>
        <w:spacing w:after="0"/>
        <w:ind w:left="0"/>
        <w:jc w:val="both"/>
      </w:pPr>
      <w:r>
        <w:rPr>
          <w:rFonts w:ascii="Times New Roman"/>
          <w:b w:val="false"/>
          <w:i w:val="false"/>
          <w:color w:val="000000"/>
          <w:sz w:val="28"/>
        </w:rPr>
        <w:t>
      15) тармақша мынадай редакцияда жазылсын:</w:t>
      </w:r>
    </w:p>
    <w:bookmarkEnd w:id="3"/>
    <w:bookmarkStart w:name="z15" w:id="4"/>
    <w:p>
      <w:pPr>
        <w:spacing w:after="0"/>
        <w:ind w:left="0"/>
        <w:jc w:val="both"/>
      </w:pPr>
      <w:r>
        <w:rPr>
          <w:rFonts w:ascii="Times New Roman"/>
          <w:b w:val="false"/>
          <w:i w:val="false"/>
          <w:color w:val="000000"/>
          <w:sz w:val="28"/>
        </w:rPr>
        <w:t>
      "15) мемлекеттік мүлік тізілімінің веб-порталы (бұдан әрі – тізілімнің веб-порталы) – борышкерлердің мүлкін сату бойынша электрондық дерекқорға (бұдан әрі – дерекқор) кіретін бірыңғай нүктені беретін www.e-qazyna.kz мекенжайы бойынша Интернет желісінде орналасқан интернет-ресурс;";</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Компания мен бағалаушы МКО құжаттарды дерекқорға енгізген күннен бастап 7 (жеті) жұмыс күнінен кешіктірмей борышкердің қатысуымен кепіл мүліктің және (немесе) билік етуі шектеулі мүліктің іс жүзінде болуын тексеріп,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кепіл мүлiктің және (немесе) билік етуі шектеулі мүліктің бар және (немесе) жоқ екені туралы акт жасайды, ол 2 (екі) жұмыс күнінен кешіктірілмей МКО-ға жолданады. </w:t>
      </w:r>
    </w:p>
    <w:p>
      <w:pPr>
        <w:spacing w:after="0"/>
        <w:ind w:left="0"/>
        <w:jc w:val="both"/>
      </w:pPr>
      <w:r>
        <w:rPr>
          <w:rFonts w:ascii="Times New Roman"/>
          <w:b w:val="false"/>
          <w:i w:val="false"/>
          <w:color w:val="000000"/>
          <w:sz w:val="28"/>
        </w:rPr>
        <w:t>
      Кепіл мүліктің және (немесе) билік етуі шектеулі мүліктің іс жүзінде болуы салықтарды және бюджетке төленетін басқа да міндетті төлемдерді төлеу мерзімінің өзгеруіне байланысты борышкердің кепіл түрінде қамтамасыз етілген мүлкіне, сондай-ақ борышкердің билік етуі шектелген мүлкіне компания өкілдерінің және бағалаушының қол жеткізуін қамтамасыз ету арқылы МКО тарапынан жәрдем көрсетіле отырып тексеріледі.";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Лоттың бастапқы бағасы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бар екені расталған кепіл мүлікке және (немесе) билік етуі шектеулі мүлікке оның бар және (немесе) жоқ екені туралы акт жасалған күннен бастап 7 (жеті) жұмыс күні ішінде мынадай құжаттардың біреуінің негізінде айқындалады: </w:t>
      </w:r>
    </w:p>
    <w:p>
      <w:pPr>
        <w:spacing w:after="0"/>
        <w:ind w:left="0"/>
        <w:jc w:val="both"/>
      </w:pPr>
      <w:r>
        <w:rPr>
          <w:rFonts w:ascii="Times New Roman"/>
          <w:b w:val="false"/>
          <w:i w:val="false"/>
          <w:color w:val="000000"/>
          <w:sz w:val="28"/>
        </w:rPr>
        <w:t xml:space="preserve">
      1) бірдей және (немесе) біртекті тауарлар бойынша Қазақстан Республикасының бағалау қызметі туралы заңнамасына сәйкес жасалған бағалау туралы қолдағы бар есептің негізінде компанияның кепіл мүліктің және (немесе) билік етуі шектеулі мүліктің нарықтық бағасын белгілеу туралы қорытындысы (бұдан әрі – қорытынды). Компания қорытындыны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мүліктің техникалық сипаттамасын, сыртқы түрін жан-жақты және көзбен көріп бағалауға мүмкіндік беретін кемінде 3 (үш) фотосуретін қоса бере отырып жасайды. Бағалау туралы есептің деректері осындай есеп жасалған күннен бастап Қағидалардың осы тармағының бірінші бөлігінде айқындалған мерзім өткен күнге дейін алты айдан аспайтын уақыт өткен болса, қолданылады;</w:t>
      </w:r>
    </w:p>
    <w:p>
      <w:pPr>
        <w:spacing w:after="0"/>
        <w:ind w:left="0"/>
        <w:jc w:val="both"/>
      </w:pPr>
      <w:r>
        <w:rPr>
          <w:rFonts w:ascii="Times New Roman"/>
          <w:b w:val="false"/>
          <w:i w:val="false"/>
          <w:color w:val="000000"/>
          <w:sz w:val="28"/>
        </w:rPr>
        <w:t>
      2) Қазақстан Республикасының бағалау қызметі туралы заңнамасына сәйкес бағалаушы компанияның немесе тапсырыс берушінің тапсырысы бойынша жасаған кепіл мүліктің және немесе билік етуі шектеулі мүліктің құнын бағалау туралы есеп (борышкерде мұндай есеп бар болса).</w:t>
      </w:r>
    </w:p>
    <w:p>
      <w:pPr>
        <w:spacing w:after="0"/>
        <w:ind w:left="0"/>
        <w:jc w:val="both"/>
      </w:pPr>
      <w:r>
        <w:rPr>
          <w:rFonts w:ascii="Times New Roman"/>
          <w:b w:val="false"/>
          <w:i w:val="false"/>
          <w:color w:val="000000"/>
          <w:sz w:val="28"/>
        </w:rPr>
        <w:t>
      Компания мүліктің бастапқы бағасы айқындалған күннен бастап 3 (үш) жұмыс күні ішінде:</w:t>
      </w:r>
    </w:p>
    <w:p>
      <w:pPr>
        <w:spacing w:after="0"/>
        <w:ind w:left="0"/>
        <w:jc w:val="both"/>
      </w:pPr>
      <w:r>
        <w:rPr>
          <w:rFonts w:ascii="Times New Roman"/>
          <w:b w:val="false"/>
          <w:i w:val="false"/>
          <w:color w:val="000000"/>
          <w:sz w:val="28"/>
        </w:rPr>
        <w:t>
      тиісті МКО-ның қарап көруі үшін дерекқорға қорытындының немесе компанияның тапсырысы бойынша бағалаушы жасаған мүліктің құнын бағалау туралы есептің көшірмесін енгізеді;</w:t>
      </w:r>
    </w:p>
    <w:p>
      <w:pPr>
        <w:spacing w:after="0"/>
        <w:ind w:left="0"/>
        <w:jc w:val="both"/>
      </w:pPr>
      <w:r>
        <w:rPr>
          <w:rFonts w:ascii="Times New Roman"/>
          <w:b w:val="false"/>
          <w:i w:val="false"/>
          <w:color w:val="000000"/>
          <w:sz w:val="28"/>
        </w:rPr>
        <w:t>
      хабарламасы бар тапсырысты поштамен, сондай-ақ электрондық хабарламаның оқылғаны туралы растауды сұрата отырып борышкердің электрондық мекенжайына (ол бар болса) - бағалау туралы есеп орналастырылған тізілімнің веб-порталдағы дәл URL-мекенжайын көрсете отырып, борышкерге мүлікті өткізу туралы хабарлама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Егер бағалау нәтижелері бойынша борышкердің барлық мүлкінің құны оларды өткізу бойынша болжамды шығыстардан төмен болған жағдайда, компания кепіл мүлікті және (немесе) билік етуі шектеулі мүлікті одан әрі өткізуді жүргізбейді. Бұл ретте компания лоттардың бастапқы бағасын айқындау күнінен бастап үш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борышкердің кепіл мүлкің және (немесе) билік етуі шектеулі мүлкін өткізуден бас тарту туралы хабарламаны дерекқорға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30" w:id="5"/>
    <w:p>
      <w:pPr>
        <w:spacing w:after="0"/>
        <w:ind w:left="0"/>
        <w:jc w:val="both"/>
      </w:pPr>
      <w:r>
        <w:rPr>
          <w:rFonts w:ascii="Times New Roman"/>
          <w:b w:val="false"/>
          <w:i w:val="false"/>
          <w:color w:val="000000"/>
          <w:sz w:val="28"/>
        </w:rPr>
        <w:t>
      "21. Қатысушыларды тіркеу тізілім веб-порталында хабарлама жарияланған күннен бастап жүргізіледі және сауда-саттық басталғанға дейін 5 (бес) минут бұрын аяқталады.";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Жеке немесе заңды тұлғаның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талаптарды сақтамауы, сондай-ақ электрондық аукцион басталғанға дейін 5 (бес) минут бұрын ұйымдастырушының шотына кепілдік жарнаның түспеуі өтінімді қабылдаудан бас тарту үшін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Электрондық аукцион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мерекелері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демалыс, мереке күндерін қоспағанда, сейсенбіден бастап жұма аралығындағы кезеңде сағат 10.00-ден бастап 17.00-ге дейінгі уақыт аралығында (сағат 15.00-ден кешіктірмей басталады) тізілімнің веб-порталында өткізіледі.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27. Электрондық аукционға қатысушылар аукцион басталғанға дейін бір сағат ішінде электрондық-цифрлық қолтаңбасын қолдана отырып, аукцион залында тіркеледі. Аукцион сауда-саттық өткізу туралы хабарламада көрсетілген уақытта аукцион залында лоттың бастапқы бағасын автоматты түрде орналастыруы арқылы басталады.</w:t>
      </w:r>
    </w:p>
    <w:p>
      <w:pPr>
        <w:spacing w:after="0"/>
        <w:ind w:left="0"/>
        <w:jc w:val="both"/>
      </w:pPr>
      <w:r>
        <w:rPr>
          <w:rFonts w:ascii="Times New Roman"/>
          <w:b w:val="false"/>
          <w:i w:val="false"/>
          <w:color w:val="000000"/>
          <w:sz w:val="28"/>
        </w:rPr>
        <w:t>
      Егер аукцион басталған сәтте аукцион залында лот бойынша аукционға екеуден аз қатысушы тіркелген және болған жағдайда, бұл лот бойынша аукцион өткізілген жоқ деп танылады.</w:t>
      </w:r>
    </w:p>
    <w:p>
      <w:pPr>
        <w:spacing w:after="0"/>
        <w:ind w:left="0"/>
        <w:jc w:val="both"/>
      </w:pPr>
      <w:r>
        <w:rPr>
          <w:rFonts w:ascii="Times New Roman"/>
          <w:b w:val="false"/>
          <w:i w:val="false"/>
          <w:color w:val="000000"/>
          <w:sz w:val="28"/>
        </w:rPr>
        <w:t xml:space="preserve">
      Жылжымайтын мүлік санатына жатпайтын, өткізілмеген мүлік, көлік құралдары және арнайы техника бойынша қайталама аукцион өткізу кезінде осы Қағидалардың </w:t>
      </w:r>
      <w:r>
        <w:rPr>
          <w:rFonts w:ascii="Times New Roman"/>
          <w:b w:val="false"/>
          <w:i w:val="false"/>
          <w:color w:val="000000"/>
          <w:sz w:val="28"/>
        </w:rPr>
        <w:t>29-тармағына</w:t>
      </w:r>
      <w:r>
        <w:rPr>
          <w:rFonts w:ascii="Times New Roman"/>
          <w:b w:val="false"/>
          <w:i w:val="false"/>
          <w:color w:val="000000"/>
          <w:sz w:val="28"/>
        </w:rPr>
        <w:t xml:space="preserve"> сәйкес жалғыз қатысушыға қатысу құқығы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39" w:id="6"/>
    <w:p>
      <w:pPr>
        <w:spacing w:after="0"/>
        <w:ind w:left="0"/>
        <w:jc w:val="both"/>
      </w:pPr>
      <w:r>
        <w:rPr>
          <w:rFonts w:ascii="Times New Roman"/>
          <w:b w:val="false"/>
          <w:i w:val="false"/>
          <w:color w:val="000000"/>
          <w:sz w:val="28"/>
        </w:rPr>
        <w:t>
      "31. Электрондық аукцион барысында электрондық аукционды өткізуге кедергі келтіретін техникалық ақау туындаған кезде ұйымдастырушы:</w:t>
      </w:r>
    </w:p>
    <w:bookmarkEnd w:id="6"/>
    <w:p>
      <w:pPr>
        <w:spacing w:after="0"/>
        <w:ind w:left="0"/>
        <w:jc w:val="both"/>
      </w:pPr>
      <w:r>
        <w:rPr>
          <w:rFonts w:ascii="Times New Roman"/>
          <w:b w:val="false"/>
          <w:i w:val="false"/>
          <w:color w:val="000000"/>
          <w:sz w:val="28"/>
        </w:rPr>
        <w:t>
      1) техникалық ақаудың болу фактісін тіркейді және ол тізілім веб-порталы жағында болған кезде компанияны және барлық қатысушыларды тізілім веб-порталында электрондық аукционды тоқтата тұру туралы ақпаратты орналастыру арқылы хабардар етеді;</w:t>
      </w:r>
    </w:p>
    <w:p>
      <w:pPr>
        <w:spacing w:after="0"/>
        <w:ind w:left="0"/>
        <w:jc w:val="both"/>
      </w:pPr>
      <w:r>
        <w:rPr>
          <w:rFonts w:ascii="Times New Roman"/>
          <w:b w:val="false"/>
          <w:i w:val="false"/>
          <w:color w:val="000000"/>
          <w:sz w:val="28"/>
        </w:rPr>
        <w:t>
      2) ұйымдастырушы техникалық ақауды түзеткен күннен бастап 3 (үш) жұмыс күні ішінде аукционға қатысуға жіберілген қатысушыларды тізілімнің веб-порталында ақпаратты орналастыру арқылы осы электрондық аукционның жалғастырылу күні мен уақыты туралы міндетті түрде алдын ала хабардар ете отырып, аукционды жалғастыруды ұйымдастырады және тізілімнің веб-порталында көрсетілген қатысушының электрондық адресіне электрондық хабарлама жолдайды.</w:t>
      </w:r>
    </w:p>
    <w:p>
      <w:pPr>
        <w:spacing w:after="0"/>
        <w:ind w:left="0"/>
        <w:jc w:val="both"/>
      </w:pPr>
      <w:r>
        <w:rPr>
          <w:rFonts w:ascii="Times New Roman"/>
          <w:b w:val="false"/>
          <w:i w:val="false"/>
          <w:color w:val="000000"/>
          <w:sz w:val="28"/>
        </w:rPr>
        <w:t>
      Қатысушының компьютерлік және (немесе) телекоммуникациялық жабдығында техникалық ақау болған кезде электрондық аукцион жалғаса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45" w:id="7"/>
    <w:p>
      <w:pPr>
        <w:spacing w:after="0"/>
        <w:ind w:left="0"/>
        <w:jc w:val="both"/>
      </w:pPr>
      <w:r>
        <w:rPr>
          <w:rFonts w:ascii="Times New Roman"/>
          <w:b w:val="false"/>
          <w:i w:val="false"/>
          <w:color w:val="000000"/>
          <w:sz w:val="28"/>
        </w:rPr>
        <w:t>
      "34. Кепілдік жарна шегерілген сату бағасын электрондық аукционның жеңімпазы сауда-саттық қорытындылары туралы хаттамаға қол қойылған күннен бастап 5 (бес) жұмыс күнінен кешіктірмей ұйымдастырушының есеп шотына енгізеді.</w:t>
      </w:r>
    </w:p>
    <w:bookmarkEnd w:id="7"/>
    <w:p>
      <w:pPr>
        <w:spacing w:after="0"/>
        <w:ind w:left="0"/>
        <w:jc w:val="both"/>
      </w:pPr>
      <w:r>
        <w:rPr>
          <w:rFonts w:ascii="Times New Roman"/>
          <w:b w:val="false"/>
          <w:i w:val="false"/>
          <w:color w:val="000000"/>
          <w:sz w:val="28"/>
        </w:rPr>
        <w:t>
      Ұйымдастырушы кепілдік жарна мөлшерін қоса алғанда, сату бағасын сауда-саттық өткізу күнінен бастап 7 (жеті) жұмыс күні ішінде компанияның банк шотына аударады.";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Start w:name="z48" w:id="8"/>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кірістер комитеті Қазақстан Республикасының заңнамасында белгіленген тәртіппен: </w:t>
      </w:r>
    </w:p>
    <w:bookmarkEnd w:id="8"/>
    <w:bookmarkStart w:name="z49" w:id="9"/>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9"/>
    <w:bookmarkStart w:name="z50" w:id="10"/>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Start w:name="z52" w:id="11"/>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Жоғары аудиторлық палатасы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 xml:space="preserve">Қаржы министрі </w:t>
            </w:r>
            <w:r>
              <w:br/>
            </w:r>
            <w:r>
              <w:rPr>
                <w:rFonts w:ascii="Times New Roman"/>
                <w:b w:val="false"/>
                <w:i w:val="false"/>
                <w:color w:val="000000"/>
                <w:sz w:val="20"/>
              </w:rPr>
              <w:t xml:space="preserve">2024 жылғы 26 қыркүйектегі </w:t>
            </w:r>
            <w:r>
              <w:br/>
            </w:r>
            <w:r>
              <w:rPr>
                <w:rFonts w:ascii="Times New Roman"/>
                <w:b w:val="false"/>
                <w:i w:val="false"/>
                <w:color w:val="000000"/>
                <w:sz w:val="20"/>
              </w:rPr>
              <w:t xml:space="preserve">№ 648 Бұйрыққа </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төлеуші және (немесе)</w:t>
            </w:r>
            <w:r>
              <w:br/>
            </w:r>
            <w:r>
              <w:rPr>
                <w:rFonts w:ascii="Times New Roman"/>
                <w:b w:val="false"/>
                <w:i w:val="false"/>
                <w:color w:val="000000"/>
                <w:sz w:val="20"/>
              </w:rPr>
              <w:t>үшінші тұлға кепілге қойған</w:t>
            </w:r>
            <w:r>
              <w:br/>
            </w:r>
            <w:r>
              <w:rPr>
                <w:rFonts w:ascii="Times New Roman"/>
                <w:b w:val="false"/>
                <w:i w:val="false"/>
                <w:color w:val="000000"/>
                <w:sz w:val="20"/>
              </w:rPr>
              <w:t>мүлікті, сондай-ақ салық</w:t>
            </w:r>
            <w:r>
              <w:br/>
            </w:r>
            <w:r>
              <w:rPr>
                <w:rFonts w:ascii="Times New Roman"/>
                <w:b w:val="false"/>
                <w:i w:val="false"/>
                <w:color w:val="000000"/>
                <w:sz w:val="20"/>
              </w:rPr>
              <w:t>төлеушінің (салық агентінің)</w:t>
            </w:r>
            <w:r>
              <w:br/>
            </w:r>
            <w:r>
              <w:rPr>
                <w:rFonts w:ascii="Times New Roman"/>
                <w:b w:val="false"/>
                <w:i w:val="false"/>
                <w:color w:val="000000"/>
                <w:sz w:val="20"/>
              </w:rPr>
              <w:t>билік етуі шектелген мүлкін –</w:t>
            </w:r>
            <w:r>
              <w:br/>
            </w:r>
            <w:r>
              <w:rPr>
                <w:rFonts w:ascii="Times New Roman"/>
                <w:b w:val="false"/>
                <w:i w:val="false"/>
                <w:color w:val="000000"/>
                <w:sz w:val="20"/>
              </w:rPr>
              <w:t>салық берешегі есебіне,</w:t>
            </w:r>
            <w:r>
              <w:br/>
            </w:r>
            <w:r>
              <w:rPr>
                <w:rFonts w:ascii="Times New Roman"/>
                <w:b w:val="false"/>
                <w:i w:val="false"/>
                <w:color w:val="000000"/>
                <w:sz w:val="20"/>
              </w:rPr>
              <w:t>төлеушінің – кедендік төлемдер,</w:t>
            </w:r>
            <w:r>
              <w:br/>
            </w:r>
            <w:r>
              <w:rPr>
                <w:rFonts w:ascii="Times New Roman"/>
                <w:b w:val="false"/>
                <w:i w:val="false"/>
                <w:color w:val="000000"/>
                <w:sz w:val="20"/>
              </w:rPr>
              <w:t>салықтар бойынша берешектің,</w:t>
            </w:r>
            <w:r>
              <w:br/>
            </w:r>
            <w:r>
              <w:rPr>
                <w:rFonts w:ascii="Times New Roman"/>
                <w:b w:val="false"/>
                <w:i w:val="false"/>
                <w:color w:val="000000"/>
                <w:sz w:val="20"/>
              </w:rPr>
              <w:t>арнайы, демпингке қарсы, өтем</w:t>
            </w:r>
            <w:r>
              <w:br/>
            </w:r>
            <w:r>
              <w:rPr>
                <w:rFonts w:ascii="Times New Roman"/>
                <w:b w:val="false"/>
                <w:i w:val="false"/>
                <w:color w:val="000000"/>
                <w:sz w:val="20"/>
              </w:rPr>
              <w:t>баждардың, өсімпұлдардың,</w:t>
            </w:r>
            <w:r>
              <w:br/>
            </w:r>
            <w:r>
              <w:rPr>
                <w:rFonts w:ascii="Times New Roman"/>
                <w:b w:val="false"/>
                <w:i w:val="false"/>
                <w:color w:val="000000"/>
                <w:sz w:val="20"/>
              </w:rPr>
              <w:t>пайыздың есебіне өткізу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 w:id="12"/>
    <w:p>
      <w:pPr>
        <w:spacing w:after="0"/>
        <w:ind w:left="0"/>
        <w:jc w:val="left"/>
      </w:pPr>
      <w:r>
        <w:rPr>
          <w:rFonts w:ascii="Times New Roman"/>
          <w:b/>
          <w:i w:val="false"/>
          <w:color w:val="000000"/>
        </w:rPr>
        <w:t xml:space="preserve"> Кепіл мүліктің және (немесе) билік етуі шектеулі мүліктің бар және (немесе) жоқ екені туралы акт</w:t>
      </w:r>
    </w:p>
    <w:bookmarkEnd w:id="12"/>
    <w:p>
      <w:pPr>
        <w:spacing w:after="0"/>
        <w:ind w:left="0"/>
        <w:jc w:val="both"/>
      </w:pPr>
      <w:r>
        <w:rPr>
          <w:rFonts w:ascii="Times New Roman"/>
          <w:b w:val="false"/>
          <w:i w:val="false"/>
          <w:color w:val="000000"/>
          <w:sz w:val="28"/>
        </w:rPr>
        <w:t>
      20__ жылғы "__" _______ № ______ _____ жылғы "__" __________ № ______________</w:t>
      </w:r>
    </w:p>
    <w:p>
      <w:pPr>
        <w:spacing w:after="0"/>
        <w:ind w:left="0"/>
        <w:jc w:val="both"/>
      </w:pPr>
      <w:r>
        <w:rPr>
          <w:rFonts w:ascii="Times New Roman"/>
          <w:b w:val="false"/>
          <w:i w:val="false"/>
          <w:color w:val="000000"/>
          <w:sz w:val="28"/>
        </w:rPr>
        <w:t>
      шарт негізінде әрекет ететін _________________________________________________</w:t>
      </w:r>
    </w:p>
    <w:p>
      <w:pPr>
        <w:spacing w:after="0"/>
        <w:ind w:left="0"/>
        <w:jc w:val="both"/>
      </w:pPr>
      <w:r>
        <w:rPr>
          <w:rFonts w:ascii="Times New Roman"/>
          <w:b w:val="false"/>
          <w:i w:val="false"/>
          <w:color w:val="000000"/>
          <w:sz w:val="28"/>
        </w:rPr>
        <w:t>
      компаниясының атынан ____________________________________________________</w:t>
      </w:r>
    </w:p>
    <w:p>
      <w:pPr>
        <w:spacing w:after="0"/>
        <w:ind w:left="0"/>
        <w:jc w:val="both"/>
      </w:pPr>
      <w:r>
        <w:rPr>
          <w:rFonts w:ascii="Times New Roman"/>
          <w:b w:val="false"/>
          <w:i w:val="false"/>
          <w:color w:val="000000"/>
          <w:sz w:val="28"/>
        </w:rPr>
        <w:t>
      бірінші тараптан (тегі, аты, әкесінің аты (ол бар болса)) және ______________________</w:t>
      </w:r>
    </w:p>
    <w:p>
      <w:pPr>
        <w:spacing w:after="0"/>
        <w:ind w:left="0"/>
        <w:jc w:val="both"/>
      </w:pPr>
      <w:r>
        <w:rPr>
          <w:rFonts w:ascii="Times New Roman"/>
          <w:b w:val="false"/>
          <w:i w:val="false"/>
          <w:color w:val="000000"/>
          <w:sz w:val="28"/>
        </w:rPr>
        <w:t>
      атынан ___________________________________________ бағалаушы екінші тараптан</w:t>
      </w:r>
    </w:p>
    <w:p>
      <w:pPr>
        <w:spacing w:after="0"/>
        <w:ind w:left="0"/>
        <w:jc w:val="both"/>
      </w:pPr>
      <w:r>
        <w:rPr>
          <w:rFonts w:ascii="Times New Roman"/>
          <w:b w:val="false"/>
          <w:i w:val="false"/>
          <w:color w:val="000000"/>
          <w:sz w:val="28"/>
        </w:rPr>
        <w:t>
      борышкердің және (немесе) үшінші тұлғаның қатысуымен салық төлеушінің (салық</w:t>
      </w:r>
    </w:p>
    <w:p>
      <w:pPr>
        <w:spacing w:after="0"/>
        <w:ind w:left="0"/>
        <w:jc w:val="both"/>
      </w:pPr>
      <w:r>
        <w:rPr>
          <w:rFonts w:ascii="Times New Roman"/>
          <w:b w:val="false"/>
          <w:i w:val="false"/>
          <w:color w:val="000000"/>
          <w:sz w:val="28"/>
        </w:rPr>
        <w:t>
      агентінің), төлеушінің билік етуі шектелген мүлкін өндіріп алу туралы мемлекеттік кірістер</w:t>
      </w:r>
    </w:p>
    <w:p>
      <w:pPr>
        <w:spacing w:after="0"/>
        <w:ind w:left="0"/>
        <w:jc w:val="both"/>
      </w:pPr>
      <w:r>
        <w:rPr>
          <w:rFonts w:ascii="Times New Roman"/>
          <w:b w:val="false"/>
          <w:i w:val="false"/>
          <w:color w:val="000000"/>
          <w:sz w:val="28"/>
        </w:rPr>
        <w:t>
      органының 20__жылғы "___" __________ қаулысына және (немесе) кепіл мүлкі туралы</w:t>
      </w:r>
    </w:p>
    <w:p>
      <w:pPr>
        <w:spacing w:after="0"/>
        <w:ind w:left="0"/>
        <w:jc w:val="both"/>
      </w:pPr>
      <w:r>
        <w:rPr>
          <w:rFonts w:ascii="Times New Roman"/>
          <w:b w:val="false"/>
          <w:i w:val="false"/>
          <w:color w:val="000000"/>
          <w:sz w:val="28"/>
        </w:rPr>
        <w:t>
      шартқа сәйкес _____________________________________________________________</w:t>
      </w:r>
    </w:p>
    <w:p>
      <w:pPr>
        <w:spacing w:after="0"/>
        <w:ind w:left="0"/>
        <w:jc w:val="both"/>
      </w:pPr>
      <w:r>
        <w:rPr>
          <w:rFonts w:ascii="Times New Roman"/>
          <w:b w:val="false"/>
          <w:i w:val="false"/>
          <w:color w:val="000000"/>
          <w:sz w:val="28"/>
        </w:rPr>
        <w:t>
      (салық төлеушінің (салық агентінің), төлеушінің атауы және (немесе) тегі, аты, әкесінің аты</w:t>
      </w:r>
    </w:p>
    <w:p>
      <w:pPr>
        <w:spacing w:after="0"/>
        <w:ind w:left="0"/>
        <w:jc w:val="both"/>
      </w:pPr>
      <w:r>
        <w:rPr>
          <w:rFonts w:ascii="Times New Roman"/>
          <w:b w:val="false"/>
          <w:i w:val="false"/>
          <w:color w:val="000000"/>
          <w:sz w:val="28"/>
        </w:rPr>
        <w:t>
      (ол бар болса), жеке сәйкестендіру нөмірі/бизнес сәйкестендіру нөмірі (БСН/ЖСН), e-mail</w:t>
      </w:r>
    </w:p>
    <w:p>
      <w:pPr>
        <w:spacing w:after="0"/>
        <w:ind w:left="0"/>
        <w:jc w:val="both"/>
      </w:pPr>
      <w:r>
        <w:rPr>
          <w:rFonts w:ascii="Times New Roman"/>
          <w:b w:val="false"/>
          <w:i w:val="false"/>
          <w:color w:val="000000"/>
          <w:sz w:val="28"/>
        </w:rPr>
        <w:t>
      және банк деректемелері) мүлкін өткізу мақсатында кепіл мүліктің және (немесе) билік етуі шектеулі мүліктің бар және (немесе) жоқ екені</w:t>
      </w:r>
    </w:p>
    <w:p>
      <w:pPr>
        <w:spacing w:after="0"/>
        <w:ind w:left="0"/>
        <w:jc w:val="both"/>
      </w:pPr>
      <w:r>
        <w:rPr>
          <w:rFonts w:ascii="Times New Roman"/>
          <w:b w:val="false"/>
          <w:i w:val="false"/>
          <w:color w:val="000000"/>
          <w:sz w:val="28"/>
        </w:rPr>
        <w:t>
      туралы осы (қажетінің асты сызылсын) актіні жасады.</w:t>
      </w:r>
    </w:p>
    <w:p>
      <w:pPr>
        <w:spacing w:after="0"/>
        <w:ind w:left="0"/>
        <w:jc w:val="both"/>
      </w:pPr>
      <w:r>
        <w:rPr>
          <w:rFonts w:ascii="Times New Roman"/>
          <w:b w:val="false"/>
          <w:i w:val="false"/>
          <w:color w:val="000000"/>
          <w:sz w:val="28"/>
        </w:rPr>
        <w:t>
      Тізімдеме актісіне және (немесе) 20 ___ жылғы "___" ___________ № ______________</w:t>
      </w:r>
    </w:p>
    <w:p>
      <w:pPr>
        <w:spacing w:after="0"/>
        <w:ind w:left="0"/>
        <w:jc w:val="both"/>
      </w:pPr>
      <w:r>
        <w:rPr>
          <w:rFonts w:ascii="Times New Roman"/>
          <w:b w:val="false"/>
          <w:i w:val="false"/>
          <w:color w:val="000000"/>
          <w:sz w:val="28"/>
        </w:rPr>
        <w:t>
      кепіл мүлкі туралы шартқа қосымшаға сәйкес тізімделген және (немесе) кепілге салынған</w:t>
      </w:r>
    </w:p>
    <w:p>
      <w:pPr>
        <w:spacing w:after="0"/>
        <w:ind w:left="0"/>
        <w:jc w:val="both"/>
      </w:pPr>
      <w:r>
        <w:rPr>
          <w:rFonts w:ascii="Times New Roman"/>
          <w:b w:val="false"/>
          <w:i w:val="false"/>
          <w:color w:val="000000"/>
          <w:sz w:val="28"/>
        </w:rPr>
        <w:t>
      мүліктің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 актісі бойынша құнының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нақты болуы немесе болмауы ия/жоқ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орналасқан жері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Кепіл мүліктің және (немесе) билік етуі шектеулі мүліктің бар және (немесе) жоқ екені туралы актіні: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(компания өкілінің тегі, аты, әкесінің аты (ол бар болса), қолы)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(бағалаушының тегі, аты, әкесінің аты (ол бар болса),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(салық төлеушінің (салық агентінің), төлеушінің, лауазымды тұлғаның тегі, аты, </w:t>
      </w:r>
    </w:p>
    <w:p>
      <w:pPr>
        <w:spacing w:after="0"/>
        <w:ind w:left="0"/>
        <w:jc w:val="both"/>
      </w:pPr>
      <w:r>
        <w:rPr>
          <w:rFonts w:ascii="Times New Roman"/>
          <w:b w:val="false"/>
          <w:i w:val="false"/>
          <w:color w:val="000000"/>
          <w:sz w:val="28"/>
        </w:rPr>
        <w:t xml:space="preserve">
      әкесінің аты (ол бар болса), қолы, қол қойған күні) </w:t>
      </w:r>
    </w:p>
    <w:p>
      <w:pPr>
        <w:spacing w:after="0"/>
        <w:ind w:left="0"/>
        <w:jc w:val="both"/>
      </w:pPr>
      <w:r>
        <w:rPr>
          <w:rFonts w:ascii="Times New Roman"/>
          <w:b w:val="false"/>
          <w:i w:val="false"/>
          <w:color w:val="000000"/>
          <w:sz w:val="28"/>
        </w:rPr>
        <w:t xml:space="preserve">
      борышкердің және (немесе) үшінші тұлғаның қатысуымен жасады. </w:t>
      </w:r>
    </w:p>
    <w:p>
      <w:pPr>
        <w:spacing w:after="0"/>
        <w:ind w:left="0"/>
        <w:jc w:val="both"/>
      </w:pPr>
      <w:r>
        <w:rPr>
          <w:rFonts w:ascii="Times New Roman"/>
          <w:b w:val="false"/>
          <w:i w:val="false"/>
          <w:color w:val="000000"/>
          <w:sz w:val="28"/>
        </w:rPr>
        <w:t xml:space="preserve">
      Борышкер және (немесе) үшінші тұлға болмаған немесе ол қол қоюдан бас тартқан </w:t>
      </w:r>
    </w:p>
    <w:p>
      <w:pPr>
        <w:spacing w:after="0"/>
        <w:ind w:left="0"/>
        <w:jc w:val="both"/>
      </w:pPr>
      <w:r>
        <w:rPr>
          <w:rFonts w:ascii="Times New Roman"/>
          <w:b w:val="false"/>
          <w:i w:val="false"/>
          <w:color w:val="000000"/>
          <w:sz w:val="28"/>
        </w:rPr>
        <w:t xml:space="preserve">
      жағдайларда, акт мемлекеттік кірістер органы өкілінің және куәгерлердің (актіге жеке </w:t>
      </w:r>
    </w:p>
    <w:p>
      <w:pPr>
        <w:spacing w:after="0"/>
        <w:ind w:left="0"/>
        <w:jc w:val="both"/>
      </w:pPr>
      <w:r>
        <w:rPr>
          <w:rFonts w:ascii="Times New Roman"/>
          <w:b w:val="false"/>
          <w:i w:val="false"/>
          <w:color w:val="000000"/>
          <w:sz w:val="28"/>
        </w:rPr>
        <w:t xml:space="preserve">
      куәліктерінің көшірмелері қоса беріледі) қатысуымен жасалады: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(куәгердің тегі, аты, әкесінің аты (ол бар болса), қолы, қол қойған күні, ол бар болса ұялы телефон №)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(куәгердің тегі, аты, әкесінің аты (ол бар болса), қолы, қол қойған күні, ол бар болса ұялы телефон №)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органының лауазымды тұлғасының тегі, аты, әкесінің аты </w:t>
      </w:r>
    </w:p>
    <w:p>
      <w:pPr>
        <w:spacing w:after="0"/>
        <w:ind w:left="0"/>
        <w:jc w:val="both"/>
      </w:pPr>
      <w:r>
        <w:rPr>
          <w:rFonts w:ascii="Times New Roman"/>
          <w:b w:val="false"/>
          <w:i w:val="false"/>
          <w:color w:val="000000"/>
          <w:sz w:val="28"/>
        </w:rPr>
        <w:t>
      (ол бар болса), қолы, қол қойған күні)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 xml:space="preserve">Қаржы министрі </w:t>
            </w:r>
            <w:r>
              <w:br/>
            </w:r>
            <w:r>
              <w:rPr>
                <w:rFonts w:ascii="Times New Roman"/>
                <w:b w:val="false"/>
                <w:i w:val="false"/>
                <w:color w:val="000000"/>
                <w:sz w:val="20"/>
              </w:rPr>
              <w:t xml:space="preserve">2024 жылғы 26 қыркүйектегі </w:t>
            </w:r>
            <w:r>
              <w:br/>
            </w:r>
            <w:r>
              <w:rPr>
                <w:rFonts w:ascii="Times New Roman"/>
                <w:b w:val="false"/>
                <w:i w:val="false"/>
                <w:color w:val="000000"/>
                <w:sz w:val="20"/>
              </w:rPr>
              <w:t xml:space="preserve">№ 648 Бұйрыққа </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төлеуші және (немесе)</w:t>
            </w:r>
            <w:r>
              <w:br/>
            </w:r>
            <w:r>
              <w:rPr>
                <w:rFonts w:ascii="Times New Roman"/>
                <w:b w:val="false"/>
                <w:i w:val="false"/>
                <w:color w:val="000000"/>
                <w:sz w:val="20"/>
              </w:rPr>
              <w:t>үшінші тұлға кепілге қойған</w:t>
            </w:r>
            <w:r>
              <w:br/>
            </w:r>
            <w:r>
              <w:rPr>
                <w:rFonts w:ascii="Times New Roman"/>
                <w:b w:val="false"/>
                <w:i w:val="false"/>
                <w:color w:val="000000"/>
                <w:sz w:val="20"/>
              </w:rPr>
              <w:t>мүлікті, сондай-ақ салық</w:t>
            </w:r>
            <w:r>
              <w:br/>
            </w:r>
            <w:r>
              <w:rPr>
                <w:rFonts w:ascii="Times New Roman"/>
                <w:b w:val="false"/>
                <w:i w:val="false"/>
                <w:color w:val="000000"/>
                <w:sz w:val="20"/>
              </w:rPr>
              <w:t>төлеушінің (салық агентінің)</w:t>
            </w:r>
            <w:r>
              <w:br/>
            </w:r>
            <w:r>
              <w:rPr>
                <w:rFonts w:ascii="Times New Roman"/>
                <w:b w:val="false"/>
                <w:i w:val="false"/>
                <w:color w:val="000000"/>
                <w:sz w:val="20"/>
              </w:rPr>
              <w:t>билік етуі шектелген мүлкін –</w:t>
            </w:r>
            <w:r>
              <w:br/>
            </w:r>
            <w:r>
              <w:rPr>
                <w:rFonts w:ascii="Times New Roman"/>
                <w:b w:val="false"/>
                <w:i w:val="false"/>
                <w:color w:val="000000"/>
                <w:sz w:val="20"/>
              </w:rPr>
              <w:t>салық берешегі есебіне,</w:t>
            </w:r>
            <w:r>
              <w:br/>
            </w:r>
            <w:r>
              <w:rPr>
                <w:rFonts w:ascii="Times New Roman"/>
                <w:b w:val="false"/>
                <w:i w:val="false"/>
                <w:color w:val="000000"/>
                <w:sz w:val="20"/>
              </w:rPr>
              <w:t>төлеушінің – кедендік төлемдер,</w:t>
            </w:r>
            <w:r>
              <w:br/>
            </w:r>
            <w:r>
              <w:rPr>
                <w:rFonts w:ascii="Times New Roman"/>
                <w:b w:val="false"/>
                <w:i w:val="false"/>
                <w:color w:val="000000"/>
                <w:sz w:val="20"/>
              </w:rPr>
              <w:t>салықтар бойынша берешектің,</w:t>
            </w:r>
            <w:r>
              <w:br/>
            </w:r>
            <w:r>
              <w:rPr>
                <w:rFonts w:ascii="Times New Roman"/>
                <w:b w:val="false"/>
                <w:i w:val="false"/>
                <w:color w:val="000000"/>
                <w:sz w:val="20"/>
              </w:rPr>
              <w:t>арнайы, демпингке қарсы, өтем</w:t>
            </w:r>
            <w:r>
              <w:br/>
            </w:r>
            <w:r>
              <w:rPr>
                <w:rFonts w:ascii="Times New Roman"/>
                <w:b w:val="false"/>
                <w:i w:val="false"/>
                <w:color w:val="000000"/>
                <w:sz w:val="20"/>
              </w:rPr>
              <w:t>баждардың, өсімпұлдардың,</w:t>
            </w:r>
            <w:r>
              <w:br/>
            </w:r>
            <w:r>
              <w:rPr>
                <w:rFonts w:ascii="Times New Roman"/>
                <w:b w:val="false"/>
                <w:i w:val="false"/>
                <w:color w:val="000000"/>
                <w:sz w:val="20"/>
              </w:rPr>
              <w:t>пайыздың есебіне өткізу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9" w:id="13"/>
    <w:p>
      <w:pPr>
        <w:spacing w:after="0"/>
        <w:ind w:left="0"/>
        <w:jc w:val="left"/>
      </w:pPr>
      <w:r>
        <w:rPr>
          <w:rFonts w:ascii="Times New Roman"/>
          <w:b/>
          <w:i w:val="false"/>
          <w:color w:val="000000"/>
        </w:rPr>
        <w:t xml:space="preserve"> Кепіл мүліктің және (немесе) билік етуі шектеулі мүліктің нарықтық құнын белгілеу туралы қорытынды</w:t>
      </w:r>
    </w:p>
    <w:bookmarkEnd w:id="13"/>
    <w:p>
      <w:pPr>
        <w:spacing w:after="0"/>
        <w:ind w:left="0"/>
        <w:jc w:val="both"/>
      </w:pPr>
      <w:r>
        <w:rPr>
          <w:rFonts w:ascii="Times New Roman"/>
          <w:b w:val="false"/>
          <w:i w:val="false"/>
          <w:color w:val="000000"/>
          <w:sz w:val="28"/>
        </w:rPr>
        <w:t>
      20__ жылғы "____" _________ № ___________________</w:t>
      </w:r>
    </w:p>
    <w:p>
      <w:pPr>
        <w:spacing w:after="0"/>
        <w:ind w:left="0"/>
        <w:jc w:val="both"/>
      </w:pPr>
      <w:r>
        <w:rPr>
          <w:rFonts w:ascii="Times New Roman"/>
          <w:b w:val="false"/>
          <w:i w:val="false"/>
          <w:color w:val="000000"/>
          <w:sz w:val="28"/>
        </w:rPr>
        <w:t>
      Осы қорытындыны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(уәкілетті заңды тұлғаның атауы, бизнес сәйкестендіру нөмірі (БСН), заңды мекенжайы)</w:t>
      </w:r>
    </w:p>
    <w:p>
      <w:pPr>
        <w:spacing w:after="0"/>
        <w:ind w:left="0"/>
        <w:jc w:val="both"/>
      </w:pPr>
      <w:r>
        <w:rPr>
          <w:rFonts w:ascii="Times New Roman"/>
          <w:b w:val="false"/>
          <w:i w:val="false"/>
          <w:color w:val="000000"/>
          <w:sz w:val="28"/>
        </w:rPr>
        <w:t>
      Салық төлеуші және (немесе) үшінші тұлға кепілге қойған мүлікті, сондай-ақ салық төлеушінің (салық агентінің) билік етуі шектелген мүлкін – салық берешегі есебіне,төлеушінің – кедендік төлемдер, салықтар бойынша берешектің, арнайы, демпингке қарсы, өтем баждардың, өсімпұлдардың, пайыздың есебіне өткізу қағидалардың 12-тармағына сәйкес</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мүлкіне қатысты</w:t>
      </w:r>
    </w:p>
    <w:p>
      <w:pPr>
        <w:spacing w:after="0"/>
        <w:ind w:left="0"/>
        <w:jc w:val="both"/>
      </w:pPr>
      <w:r>
        <w:rPr>
          <w:rFonts w:ascii="Times New Roman"/>
          <w:b w:val="false"/>
          <w:i w:val="false"/>
          <w:color w:val="000000"/>
          <w:sz w:val="28"/>
        </w:rPr>
        <w:t>
      (салықтөлеушінің (салық агентінің), төлеушінің атауы және (немесе) тегі, аты, әкесінің аты (ол бар болса), жеке сәйкестендіру нөмірі/бизнес сәйкестендіру нөмірі (БСН/ЖСН), e-mail және банк деректемелері)</w:t>
      </w:r>
    </w:p>
    <w:p>
      <w:pPr>
        <w:spacing w:after="0"/>
        <w:ind w:left="0"/>
        <w:jc w:val="both"/>
      </w:pPr>
      <w:r>
        <w:rPr>
          <w:rFonts w:ascii="Times New Roman"/>
          <w:b w:val="false"/>
          <w:i w:val="false"/>
          <w:color w:val="000000"/>
          <w:sz w:val="28"/>
        </w:rPr>
        <w:t>
      салық төлеушінің (салық агентінің), төлеушінің билік етуі шектелген мүлкін өндіріп алу туралы мемлекеттік кірістер органының 20___жылғы "___" ___________ № _________ қаулысына сәйкес жасады.</w:t>
      </w:r>
    </w:p>
    <w:p>
      <w:pPr>
        <w:spacing w:after="0"/>
        <w:ind w:left="0"/>
        <w:jc w:val="both"/>
      </w:pPr>
      <w:r>
        <w:rPr>
          <w:rFonts w:ascii="Times New Roman"/>
          <w:b w:val="false"/>
          <w:i w:val="false"/>
          <w:color w:val="000000"/>
          <w:sz w:val="28"/>
        </w:rPr>
        <w:t>
      Билік етуі шектелген мүліктің сипаттамасын көрсете отырып, оның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Билік етуі шектелген мүліктің нарықтық құны: __________________________________</w:t>
      </w:r>
    </w:p>
    <w:p>
      <w:pPr>
        <w:spacing w:after="0"/>
        <w:ind w:left="0"/>
        <w:jc w:val="both"/>
      </w:pPr>
      <w:r>
        <w:rPr>
          <w:rFonts w:ascii="Times New Roman"/>
          <w:b w:val="false"/>
          <w:i w:val="false"/>
          <w:color w:val="000000"/>
          <w:sz w:val="28"/>
        </w:rPr>
        <w:t>
      _____________________________________________________________________ теңге</w:t>
      </w:r>
    </w:p>
    <w:p>
      <w:pPr>
        <w:spacing w:after="0"/>
        <w:ind w:left="0"/>
        <w:jc w:val="both"/>
      </w:pPr>
      <w:r>
        <w:rPr>
          <w:rFonts w:ascii="Times New Roman"/>
          <w:b w:val="false"/>
          <w:i w:val="false"/>
          <w:color w:val="000000"/>
          <w:sz w:val="28"/>
        </w:rPr>
        <w:t>
      (цифрмен және жазбаша түрде)</w:t>
      </w:r>
    </w:p>
    <w:p>
      <w:pPr>
        <w:spacing w:after="0"/>
        <w:ind w:left="0"/>
        <w:jc w:val="both"/>
      </w:pPr>
      <w:r>
        <w:rPr>
          <w:rFonts w:ascii="Times New Roman"/>
          <w:b w:val="false"/>
          <w:i w:val="false"/>
          <w:color w:val="000000"/>
          <w:sz w:val="28"/>
        </w:rPr>
        <w:t>
      Қорытынды жасау үшін негіздеме:</w:t>
      </w:r>
    </w:p>
    <w:p>
      <w:pPr>
        <w:spacing w:after="0"/>
        <w:ind w:left="0"/>
        <w:jc w:val="both"/>
      </w:pPr>
      <w:r>
        <w:rPr>
          <w:rFonts w:ascii="Times New Roman"/>
          <w:b w:val="false"/>
          <w:i w:val="false"/>
          <w:color w:val="000000"/>
          <w:sz w:val="28"/>
        </w:rPr>
        <w:t>
      20__ жылғы "____" _________ № ____________ бағалау туралы есеп</w:t>
      </w:r>
    </w:p>
    <w:p>
      <w:pPr>
        <w:spacing w:after="0"/>
        <w:ind w:left="0"/>
        <w:jc w:val="both"/>
      </w:pPr>
      <w:r>
        <w:rPr>
          <w:rFonts w:ascii="Times New Roman"/>
          <w:b w:val="false"/>
          <w:i w:val="false"/>
          <w:color w:val="000000"/>
          <w:sz w:val="28"/>
        </w:rPr>
        <w:t>
      бірдей тауар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біртекті тауар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бірдей және (немесе) біртекті мүліктің сипаттамасын көрсете отырып, оның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бірдей және (немесе) біртекті мүліктің нарықтық құны: ___________________________</w:t>
      </w:r>
    </w:p>
    <w:p>
      <w:pPr>
        <w:spacing w:after="0"/>
        <w:ind w:left="0"/>
        <w:jc w:val="both"/>
      </w:pPr>
      <w:r>
        <w:rPr>
          <w:rFonts w:ascii="Times New Roman"/>
          <w:b w:val="false"/>
          <w:i w:val="false"/>
          <w:color w:val="000000"/>
          <w:sz w:val="28"/>
        </w:rPr>
        <w:t>
      _____________________________________________________________________ теңге</w:t>
      </w:r>
    </w:p>
    <w:p>
      <w:pPr>
        <w:spacing w:after="0"/>
        <w:ind w:left="0"/>
        <w:jc w:val="both"/>
      </w:pPr>
      <w:r>
        <w:rPr>
          <w:rFonts w:ascii="Times New Roman"/>
          <w:b w:val="false"/>
          <w:i w:val="false"/>
          <w:color w:val="000000"/>
          <w:sz w:val="28"/>
        </w:rPr>
        <w:t>
      (цифрмен және жазбаша түрде)</w:t>
      </w:r>
    </w:p>
    <w:p>
      <w:pPr>
        <w:spacing w:after="0"/>
        <w:ind w:left="0"/>
        <w:jc w:val="both"/>
      </w:pPr>
      <w:r>
        <w:rPr>
          <w:rFonts w:ascii="Times New Roman"/>
          <w:b w:val="false"/>
          <w:i w:val="false"/>
          <w:color w:val="000000"/>
          <w:sz w:val="28"/>
        </w:rPr>
        <w:t>
      Қосымша: бірдей және (немесе) біртекті мүліктің фотосуреттері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(уәкілетті заңды тұлға өкілінің тегі, аты,</w:t>
      </w:r>
    </w:p>
    <w:p>
      <w:pPr>
        <w:spacing w:after="0"/>
        <w:ind w:left="0"/>
        <w:jc w:val="both"/>
      </w:pPr>
      <w:r>
        <w:rPr>
          <w:rFonts w:ascii="Times New Roman"/>
          <w:b w:val="false"/>
          <w:i w:val="false"/>
          <w:color w:val="000000"/>
          <w:sz w:val="28"/>
        </w:rPr>
        <w:t>
      әкесінің аты (ол бар болса) және қолы)</w:t>
      </w:r>
    </w:p>
    <w:p>
      <w:pPr>
        <w:spacing w:after="0"/>
        <w:ind w:left="0"/>
        <w:jc w:val="both"/>
      </w:pPr>
      <w:r>
        <w:rPr>
          <w:rFonts w:ascii="Times New Roman"/>
          <w:b w:val="false"/>
          <w:i w:val="false"/>
          <w:color w:val="000000"/>
          <w:sz w:val="28"/>
        </w:rPr>
        <w:t>
      __________________________________________ Мөр орны</w:t>
      </w:r>
    </w:p>
    <w:p>
      <w:pPr>
        <w:spacing w:after="0"/>
        <w:ind w:left="0"/>
        <w:jc w:val="both"/>
      </w:pPr>
      <w:r>
        <w:rPr>
          <w:rFonts w:ascii="Times New Roman"/>
          <w:b w:val="false"/>
          <w:i w:val="false"/>
          <w:color w:val="000000"/>
          <w:sz w:val="28"/>
        </w:rPr>
        <w:t>
      (уәкілетті заңды тұлға басшысының (басшы</w:t>
      </w:r>
    </w:p>
    <w:p>
      <w:pPr>
        <w:spacing w:after="0"/>
        <w:ind w:left="0"/>
        <w:jc w:val="both"/>
      </w:pPr>
      <w:r>
        <w:rPr>
          <w:rFonts w:ascii="Times New Roman"/>
          <w:b w:val="false"/>
          <w:i w:val="false"/>
          <w:color w:val="000000"/>
          <w:sz w:val="28"/>
        </w:rPr>
        <w:t>
      орынбасарының) тегі, аты, әкесінің аты (ол бар болса)</w:t>
      </w:r>
    </w:p>
    <w:p>
      <w:pPr>
        <w:spacing w:after="0"/>
        <w:ind w:left="0"/>
        <w:jc w:val="both"/>
      </w:pPr>
      <w:r>
        <w:rPr>
          <w:rFonts w:ascii="Times New Roman"/>
          <w:b w:val="false"/>
          <w:i w:val="false"/>
          <w:color w:val="000000"/>
          <w:sz w:val="28"/>
        </w:rPr>
        <w:t>
      және қолы)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26 қыркүйектегі</w:t>
            </w:r>
            <w:r>
              <w:br/>
            </w:r>
            <w:r>
              <w:rPr>
                <w:rFonts w:ascii="Times New Roman"/>
                <w:b w:val="false"/>
                <w:i w:val="false"/>
                <w:color w:val="000000"/>
                <w:sz w:val="20"/>
              </w:rPr>
              <w:t>№ 648 Бұйрыққа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төлеуші және (немесе)</w:t>
            </w:r>
            <w:r>
              <w:br/>
            </w:r>
            <w:r>
              <w:rPr>
                <w:rFonts w:ascii="Times New Roman"/>
                <w:b w:val="false"/>
                <w:i w:val="false"/>
                <w:color w:val="000000"/>
                <w:sz w:val="20"/>
              </w:rPr>
              <w:t>үшінші тұлға кепілге қойған</w:t>
            </w:r>
            <w:r>
              <w:br/>
            </w:r>
            <w:r>
              <w:rPr>
                <w:rFonts w:ascii="Times New Roman"/>
                <w:b w:val="false"/>
                <w:i w:val="false"/>
                <w:color w:val="000000"/>
                <w:sz w:val="20"/>
              </w:rPr>
              <w:t>мүлікті, сондай-ақ салық</w:t>
            </w:r>
            <w:r>
              <w:br/>
            </w:r>
            <w:r>
              <w:rPr>
                <w:rFonts w:ascii="Times New Roman"/>
                <w:b w:val="false"/>
                <w:i w:val="false"/>
                <w:color w:val="000000"/>
                <w:sz w:val="20"/>
              </w:rPr>
              <w:t>төлеушінің (салық агентінің)</w:t>
            </w:r>
            <w:r>
              <w:br/>
            </w:r>
            <w:r>
              <w:rPr>
                <w:rFonts w:ascii="Times New Roman"/>
                <w:b w:val="false"/>
                <w:i w:val="false"/>
                <w:color w:val="000000"/>
                <w:sz w:val="20"/>
              </w:rPr>
              <w:t>билік етуі шектелген мүлкін –</w:t>
            </w:r>
            <w:r>
              <w:br/>
            </w:r>
            <w:r>
              <w:rPr>
                <w:rFonts w:ascii="Times New Roman"/>
                <w:b w:val="false"/>
                <w:i w:val="false"/>
                <w:color w:val="000000"/>
                <w:sz w:val="20"/>
              </w:rPr>
              <w:t>салық берешегі есебіне,</w:t>
            </w:r>
            <w:r>
              <w:br/>
            </w:r>
            <w:r>
              <w:rPr>
                <w:rFonts w:ascii="Times New Roman"/>
                <w:b w:val="false"/>
                <w:i w:val="false"/>
                <w:color w:val="000000"/>
                <w:sz w:val="20"/>
              </w:rPr>
              <w:t>төлеушінің – кедендік төлемдер,</w:t>
            </w:r>
            <w:r>
              <w:br/>
            </w:r>
            <w:r>
              <w:rPr>
                <w:rFonts w:ascii="Times New Roman"/>
                <w:b w:val="false"/>
                <w:i w:val="false"/>
                <w:color w:val="000000"/>
                <w:sz w:val="20"/>
              </w:rPr>
              <w:t>салықтар бойынша берешектің,</w:t>
            </w:r>
            <w:r>
              <w:br/>
            </w:r>
            <w:r>
              <w:rPr>
                <w:rFonts w:ascii="Times New Roman"/>
                <w:b w:val="false"/>
                <w:i w:val="false"/>
                <w:color w:val="000000"/>
                <w:sz w:val="20"/>
              </w:rPr>
              <w:t>арнайы, демпингке қарсы, өтем</w:t>
            </w:r>
            <w:r>
              <w:br/>
            </w:r>
            <w:r>
              <w:rPr>
                <w:rFonts w:ascii="Times New Roman"/>
                <w:b w:val="false"/>
                <w:i w:val="false"/>
                <w:color w:val="000000"/>
                <w:sz w:val="20"/>
              </w:rPr>
              <w:t>баждардың, өсімпұлдардың,</w:t>
            </w:r>
            <w:r>
              <w:br/>
            </w:r>
            <w:r>
              <w:rPr>
                <w:rFonts w:ascii="Times New Roman"/>
                <w:b w:val="false"/>
                <w:i w:val="false"/>
                <w:color w:val="000000"/>
                <w:sz w:val="20"/>
              </w:rPr>
              <w:t>пайыздың есебіне өткізу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8" w:id="14"/>
    <w:p>
      <w:pPr>
        <w:spacing w:after="0"/>
        <w:ind w:left="0"/>
        <w:jc w:val="left"/>
      </w:pPr>
      <w:r>
        <w:rPr>
          <w:rFonts w:ascii="Times New Roman"/>
          <w:b/>
          <w:i w:val="false"/>
          <w:color w:val="000000"/>
        </w:rPr>
        <w:t xml:space="preserve"> Кепіл мүлікті және (немесе) билік етуі шектеулі мүлікті өткізуден бас тарту туралы хабарлама</w:t>
      </w:r>
    </w:p>
    <w:bookmarkEnd w:id="14"/>
    <w:p>
      <w:pPr>
        <w:spacing w:after="0"/>
        <w:ind w:left="0"/>
        <w:jc w:val="both"/>
      </w:pPr>
      <w:r>
        <w:rPr>
          <w:rFonts w:ascii="Times New Roman"/>
          <w:b w:val="false"/>
          <w:i w:val="false"/>
          <w:color w:val="000000"/>
          <w:sz w:val="28"/>
        </w:rPr>
        <w:t>
      20__ жылғы "____" ________ № _______________</w:t>
      </w:r>
    </w:p>
    <w:p>
      <w:pPr>
        <w:spacing w:after="0"/>
        <w:ind w:left="0"/>
        <w:jc w:val="both"/>
      </w:pPr>
      <w:r>
        <w:rPr>
          <w:rFonts w:ascii="Times New Roman"/>
          <w:b w:val="false"/>
          <w:i w:val="false"/>
          <w:color w:val="000000"/>
          <w:sz w:val="28"/>
        </w:rPr>
        <w:t>
      Салық төлеуші және (немесе) үшінші тұлға кепілге қойған мүлікті, сондай-ақ салық төлеушінің (салық агентінің) билік етуі шектелген мүлкін – салық берешегі есебіне, төлеушінің – кедендік төлемдер, салықтар бойынша берешектің, арнайы, демпингке қарсы, өтем баждардың, өсімпұлдардың, пайыздың есебіне өткізу қағидалардың 16-тармағына сәйкес</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(уәкілетті заңды тұлғаның атауы, бизнес сәйкестендіру нөмірі (БСН), заңды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(салық төлеушінің (салық агентінің), төлеушінің атауы және (немесе) тегі, аты, әкесінің аты (ол бар болса), жеке сәйкестендіру нөмірі/бизнес сәйкестендіру нөмірі (БСН/ЖСН)</w:t>
      </w:r>
    </w:p>
    <w:p>
      <w:pPr>
        <w:spacing w:after="0"/>
        <w:ind w:left="0"/>
        <w:jc w:val="both"/>
      </w:pPr>
      <w:r>
        <w:rPr>
          <w:rFonts w:ascii="Times New Roman"/>
          <w:b w:val="false"/>
          <w:i w:val="false"/>
          <w:color w:val="000000"/>
          <w:sz w:val="28"/>
        </w:rPr>
        <w:t>
      қатысты шығарылған 20__жылғы "___" __________ № ____ салық төлеушінің (салық агентінің), төлеушінің билік етуі шектелген мүлкін өндіріп алу туралы мемлекеттік кірістер органының қаулысы және (немесе) кепіл мүлкі туралы шарт бойынша мынадай мүлікті өткізуден бас тартатыны туралы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орналасқан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жиынтық құны, теңгемен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 актісіне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құнын бағалау туралы қорытындыға немесе есепке сәйкес</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(көрсетілсін):</w:t>
      </w:r>
    </w:p>
    <w:p>
      <w:pPr>
        <w:spacing w:after="0"/>
        <w:ind w:left="0"/>
        <w:jc w:val="both"/>
      </w:pPr>
      <w:r>
        <w:rPr>
          <w:rFonts w:ascii="Times New Roman"/>
          <w:b w:val="false"/>
          <w:i w:val="false"/>
          <w:color w:val="000000"/>
          <w:sz w:val="28"/>
        </w:rPr>
        <w:t>
      Кепіл мүліктің және (немесе) билік етуі шектеулі мүліктің нарықтық құнын белгілеу туралы компанияның қорытындысы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Бағалаушының кепіл мүліктің және (немесе) билік етуі шектеулі мүліктің құнын бағалау туралы есебі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Борышкер ұсынған кепіл мүліктің және (немесе) билік етуі шектеулі мүліктің құнын бағалау туралы есебі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20____жылғы "___" __________________ № ________________ құжат</w:t>
      </w:r>
    </w:p>
    <w:p>
      <w:pPr>
        <w:spacing w:after="0"/>
        <w:ind w:left="0"/>
        <w:jc w:val="both"/>
      </w:pPr>
      <w:r>
        <w:rPr>
          <w:rFonts w:ascii="Times New Roman"/>
          <w:b w:val="false"/>
          <w:i w:val="false"/>
          <w:color w:val="000000"/>
          <w:sz w:val="28"/>
        </w:rPr>
        <w:t>
      (кепіл мүліктің және (немесе) билік етуі шектеулі мүліктің нарықтық құнын белгілеу туралы компания қорытындысының</w:t>
      </w:r>
    </w:p>
    <w:p>
      <w:pPr>
        <w:spacing w:after="0"/>
        <w:ind w:left="0"/>
        <w:jc w:val="both"/>
      </w:pPr>
      <w:r>
        <w:rPr>
          <w:rFonts w:ascii="Times New Roman"/>
          <w:b w:val="false"/>
          <w:i w:val="false"/>
          <w:color w:val="000000"/>
          <w:sz w:val="28"/>
        </w:rPr>
        <w:t>
      немесе кепіл мүліктің және (немесе) билік етуі шектеулі мүліктің құнын бағалау туралы есептің күні мен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(уәкілетті заңды тұлға қызметкерінің тегі, аты, әкесінің аты (ол бар болса) және қолы)</w:t>
      </w:r>
    </w:p>
    <w:p>
      <w:pPr>
        <w:spacing w:after="0"/>
        <w:ind w:left="0"/>
        <w:jc w:val="both"/>
      </w:pPr>
      <w:r>
        <w:rPr>
          <w:rFonts w:ascii="Times New Roman"/>
          <w:b w:val="false"/>
          <w:i w:val="false"/>
          <w:color w:val="000000"/>
          <w:sz w:val="28"/>
        </w:rPr>
        <w:t>
      _________________________________________________ Мөр орны</w:t>
      </w:r>
    </w:p>
    <w:p>
      <w:pPr>
        <w:spacing w:after="0"/>
        <w:ind w:left="0"/>
        <w:jc w:val="both"/>
      </w:pPr>
      <w:r>
        <w:rPr>
          <w:rFonts w:ascii="Times New Roman"/>
          <w:b w:val="false"/>
          <w:i w:val="false"/>
          <w:color w:val="000000"/>
          <w:sz w:val="28"/>
        </w:rPr>
        <w:t>
      (уәкілетті заңды тұлға басшысының (басшы орынбасарының)</w:t>
      </w:r>
    </w:p>
    <w:p>
      <w:pPr>
        <w:spacing w:after="0"/>
        <w:ind w:left="0"/>
        <w:jc w:val="both"/>
      </w:pPr>
      <w:r>
        <w:rPr>
          <w:rFonts w:ascii="Times New Roman"/>
          <w:b w:val="false"/>
          <w:i w:val="false"/>
          <w:color w:val="000000"/>
          <w:sz w:val="28"/>
        </w:rPr>
        <w:t>
      тегі, аты, әкесінің аты (ол бар болса) және қолы)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26 қыркүйектегі</w:t>
            </w:r>
            <w:r>
              <w:br/>
            </w:r>
            <w:r>
              <w:rPr>
                <w:rFonts w:ascii="Times New Roman"/>
                <w:b w:val="false"/>
                <w:i w:val="false"/>
                <w:color w:val="000000"/>
                <w:sz w:val="20"/>
              </w:rPr>
              <w:t>№ 648 Бұйрыққа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төлеуші және (немесе)</w:t>
            </w:r>
            <w:r>
              <w:br/>
            </w:r>
            <w:r>
              <w:rPr>
                <w:rFonts w:ascii="Times New Roman"/>
                <w:b w:val="false"/>
                <w:i w:val="false"/>
                <w:color w:val="000000"/>
                <w:sz w:val="20"/>
              </w:rPr>
              <w:t>үшінші тұлға кепілге қойған</w:t>
            </w:r>
            <w:r>
              <w:br/>
            </w:r>
            <w:r>
              <w:rPr>
                <w:rFonts w:ascii="Times New Roman"/>
                <w:b w:val="false"/>
                <w:i w:val="false"/>
                <w:color w:val="000000"/>
                <w:sz w:val="20"/>
              </w:rPr>
              <w:t>мүлікті, сондай-ақ салық</w:t>
            </w:r>
            <w:r>
              <w:br/>
            </w:r>
            <w:r>
              <w:rPr>
                <w:rFonts w:ascii="Times New Roman"/>
                <w:b w:val="false"/>
                <w:i w:val="false"/>
                <w:color w:val="000000"/>
                <w:sz w:val="20"/>
              </w:rPr>
              <w:t>төлеушінің (салық агентінің)</w:t>
            </w:r>
            <w:r>
              <w:br/>
            </w:r>
            <w:r>
              <w:rPr>
                <w:rFonts w:ascii="Times New Roman"/>
                <w:b w:val="false"/>
                <w:i w:val="false"/>
                <w:color w:val="000000"/>
                <w:sz w:val="20"/>
              </w:rPr>
              <w:t>билік етуі шектелген мүлкін –</w:t>
            </w:r>
            <w:r>
              <w:br/>
            </w:r>
            <w:r>
              <w:rPr>
                <w:rFonts w:ascii="Times New Roman"/>
                <w:b w:val="false"/>
                <w:i w:val="false"/>
                <w:color w:val="000000"/>
                <w:sz w:val="20"/>
              </w:rPr>
              <w:t>салық берешегі есебіне,</w:t>
            </w:r>
            <w:r>
              <w:br/>
            </w:r>
            <w:r>
              <w:rPr>
                <w:rFonts w:ascii="Times New Roman"/>
                <w:b w:val="false"/>
                <w:i w:val="false"/>
                <w:color w:val="000000"/>
                <w:sz w:val="20"/>
              </w:rPr>
              <w:t>төлеушінің – кедендік төлемдер,</w:t>
            </w:r>
            <w:r>
              <w:br/>
            </w:r>
            <w:r>
              <w:rPr>
                <w:rFonts w:ascii="Times New Roman"/>
                <w:b w:val="false"/>
                <w:i w:val="false"/>
                <w:color w:val="000000"/>
                <w:sz w:val="20"/>
              </w:rPr>
              <w:t>салықтар бойынша берешектің,</w:t>
            </w:r>
            <w:r>
              <w:br/>
            </w:r>
            <w:r>
              <w:rPr>
                <w:rFonts w:ascii="Times New Roman"/>
                <w:b w:val="false"/>
                <w:i w:val="false"/>
                <w:color w:val="000000"/>
                <w:sz w:val="20"/>
              </w:rPr>
              <w:t>арнайы, демпингке қарсы, өтем</w:t>
            </w:r>
            <w:r>
              <w:br/>
            </w:r>
            <w:r>
              <w:rPr>
                <w:rFonts w:ascii="Times New Roman"/>
                <w:b w:val="false"/>
                <w:i w:val="false"/>
                <w:color w:val="000000"/>
                <w:sz w:val="20"/>
              </w:rPr>
              <w:t>баждардың, өсімпұлдардың,</w:t>
            </w:r>
            <w:r>
              <w:br/>
            </w:r>
            <w:r>
              <w:rPr>
                <w:rFonts w:ascii="Times New Roman"/>
                <w:b w:val="false"/>
                <w:i w:val="false"/>
                <w:color w:val="000000"/>
                <w:sz w:val="20"/>
              </w:rPr>
              <w:t>пайыздың есебіне өткізу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9" w:id="15"/>
    <w:p>
      <w:pPr>
        <w:spacing w:after="0"/>
        <w:ind w:left="0"/>
        <w:jc w:val="left"/>
      </w:pPr>
      <w:r>
        <w:rPr>
          <w:rFonts w:ascii="Times New Roman"/>
          <w:b/>
          <w:i w:val="false"/>
          <w:color w:val="000000"/>
        </w:rPr>
        <w:t xml:space="preserve"> Компания сыйақысы мөлшерлемесінің мөлшері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мүлкін өткізуден түскен сома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 теңгеге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 теңгеден 7 000 000 теңгеге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 теңгеден 15 000 000 теңгеге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 теңгеден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