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727a" w14:textId="a577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Орындаушының әлеуметтік аударымдардың, міндетті зейнетақы жарналардың, міндетті әлеуметтік медициналық сақтандыруға жарналардың мөлшерлемелерін айқындауы, интернет-платформа операторының жеке табыс салығын, міндетті зейнетақы жарналарын, әлеуметтік аударымдарды және міндетті әлеуметтік медициналық сақтандыруға жарналарды ұстап қалуы және аударуы, сондай-ақ интернет-платформа операторы төлеген сомаларды бөлу және аудару, қате (артық) төленген әлеуметтік аударымдардың, міндетті зейнетақы жарналарының, міндетті әлеуметтік медициналық сақтандыруға жарналардың сомаларын және (немесе) интернет-платформа операторына уақтылы және (немесе) толық төлемегені үшін өсімпұлдарды қайтару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30 қыркүйектегі № 392 бұйрығы. Қазақстан Республикасының Әділет министрлігінде 2024 жылғы 30 қыркүйекте № 35173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17-бабы </w:t>
      </w:r>
      <w:r>
        <w:rPr>
          <w:rFonts w:ascii="Times New Roman"/>
          <w:b w:val="false"/>
          <w:i w:val="false"/>
          <w:color w:val="000000"/>
          <w:sz w:val="28"/>
        </w:rPr>
        <w:t>1-тармағының</w:t>
      </w:r>
      <w:r>
        <w:rPr>
          <w:rFonts w:ascii="Times New Roman"/>
          <w:b w:val="false"/>
          <w:i w:val="false"/>
          <w:color w:val="000000"/>
          <w:sz w:val="28"/>
        </w:rPr>
        <w:t xml:space="preserve"> 22-1) және 22-2) тармақшаларына, </w:t>
      </w:r>
      <w:r>
        <w:rPr>
          <w:rFonts w:ascii="Times New Roman"/>
          <w:b w:val="false"/>
          <w:i w:val="false"/>
          <w:color w:val="000000"/>
          <w:sz w:val="28"/>
        </w:rPr>
        <w:t>102-1-бабының</w:t>
      </w:r>
      <w:r>
        <w:rPr>
          <w:rFonts w:ascii="Times New Roman"/>
          <w:b w:val="false"/>
          <w:i w:val="false"/>
          <w:color w:val="000000"/>
          <w:sz w:val="28"/>
        </w:rPr>
        <w:t xml:space="preserve"> 4-тармағына, Қазақстан Республикасы "Салық және бюджетке төленетін басқа да міндетті төлемдер туралы" (Салық кодексі) Кодексінің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Республикасының "Міндетті әлеуметтік медициналық сақтандыру туралы" Заңының 17-бабы </w:t>
      </w:r>
      <w:r>
        <w:rPr>
          <w:rFonts w:ascii="Times New Roman"/>
          <w:b w:val="false"/>
          <w:i w:val="false"/>
          <w:color w:val="000000"/>
          <w:sz w:val="28"/>
        </w:rPr>
        <w:t>1-тармағының</w:t>
      </w:r>
      <w:r>
        <w:rPr>
          <w:rFonts w:ascii="Times New Roman"/>
          <w:b w:val="false"/>
          <w:i w:val="false"/>
          <w:color w:val="000000"/>
          <w:sz w:val="28"/>
        </w:rPr>
        <w:t xml:space="preserve"> 1) және 2-1) тармақшалары мен 30-бабының </w:t>
      </w:r>
      <w:r>
        <w:rPr>
          <w:rFonts w:ascii="Times New Roman"/>
          <w:b w:val="false"/>
          <w:i w:val="false"/>
          <w:color w:val="000000"/>
          <w:sz w:val="28"/>
        </w:rPr>
        <w:t>3-3-тармағына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орындаушының әлеуметтік аударымдардың, міндетті зейнетақы жарналардың, міндетті әлеуметтік медициналық сақтандыруға жарналардың мөлшерлемелерін айқындауы, интернет-платформа операторының жеке табыс салығын, міндетті зейнетақы жарналарын, әлеуметтік аударымдарды және міндетті әлеуметтік медициналық сақтандыруға жарналарды ұстап қалуы және аударуы, сондай-ақ интернет-платформа операторы төлеген сомаларды бөлу және аудару, қате (артық) төленген әлеуметтік аударымдардың, міндетті зейнетақы жарналарының, міндетті әлеуметтік медициналық сақтандыруға жарналардың сомаларын және (немесе) интернет-платформа операторына уақтылы және (немесе) толық төлемегені үшін өсімпұлдарды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392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Орындаушының әлеуметтік аударымдардың, міндетті зейнетақы жарналардың, міндетті әлеуметтік медициналық сақтандыруға жарналардың мөлшерлемелерін айқындауы, интернет-платформа операторының жеке табыс салығын, міндетті зейнетақы жарналарын, әлеуметтік аударымдарды және міндетті әлеуметтік медициналық сақтандыруға жарналарды ұстап қалуы және аударуы, сондай-ақ интернет-платформа операторы төлеген сомаларды бөлу және аудару, қате (артық) төленген әлеуметтік аударымдардың, міндетті зейнетақы жарналарының, міндетті әлеуметтік медициналық сақтандыруға жарналардың сомаларын және (немесе) интернет-платформа операторына уақтылы және (немесе) толық төлемегені үшін өсімпұлдарды қайтару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Орындаушының әлеуметтік аударымдардың, міндетті зейнетақы жарналардың, міндетті әлеуметтік медициналық сақтандыруға жарналардың мөлшерлемелерін айқындауы, интернет-платформа операторының жеке табыс салығын, міндетті зейнетақы жарналарын, әлеуметтік аударымдарды және міндетті әлеуметтік медициналық сақтандыруға жарналарды ұстап қалуы және аударуы, сондай-ақ интернет-платформа операторы төлеген сомаларды бөлу және аудару, қате (артық) төленген әлеуметтік аударымдардың, міндетті зейнетақы жарналарының, міндетті әлеуметтік медициналық сақтандыруға жарналардың сомаларын және (немесе) интернет-платформа операторына уақтылы және (немесе) толық төлемегені үшін өсімпұлдарды қайтару қағидалары (бұдан әрі – Қағидалар) Қазақстан Республикасы Әлеуметтік кодексінің (бұдан әрі – Әлеуметтік кодексі), 17-бабы </w:t>
      </w:r>
      <w:r>
        <w:rPr>
          <w:rFonts w:ascii="Times New Roman"/>
          <w:b w:val="false"/>
          <w:i w:val="false"/>
          <w:color w:val="000000"/>
          <w:sz w:val="28"/>
        </w:rPr>
        <w:t>1-тармағының</w:t>
      </w:r>
      <w:r>
        <w:rPr>
          <w:rFonts w:ascii="Times New Roman"/>
          <w:b w:val="false"/>
          <w:i w:val="false"/>
          <w:color w:val="000000"/>
          <w:sz w:val="28"/>
        </w:rPr>
        <w:t xml:space="preserve"> 22-1) және 22-2) тармақшаларына, </w:t>
      </w:r>
      <w:r>
        <w:rPr>
          <w:rFonts w:ascii="Times New Roman"/>
          <w:b w:val="false"/>
          <w:i w:val="false"/>
          <w:color w:val="000000"/>
          <w:sz w:val="28"/>
        </w:rPr>
        <w:t>102-1-бабының</w:t>
      </w:r>
      <w:r>
        <w:rPr>
          <w:rFonts w:ascii="Times New Roman"/>
          <w:b w:val="false"/>
          <w:i w:val="false"/>
          <w:color w:val="000000"/>
          <w:sz w:val="28"/>
        </w:rPr>
        <w:t xml:space="preserve"> 4-тармағына Қазақстан Республикасы Кодексінің "Салық және бюджетке төленетін басқа да міндетті төлемдер туралы" (Салық кодексі) (бұдан әрі – Салық кодексі)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Республикасының "Міндетті әлеуметтік медициналық сақтандыру туралы" Заңының 17-бабы </w:t>
      </w:r>
      <w:r>
        <w:rPr>
          <w:rFonts w:ascii="Times New Roman"/>
          <w:b w:val="false"/>
          <w:i w:val="false"/>
          <w:color w:val="000000"/>
          <w:sz w:val="28"/>
        </w:rPr>
        <w:t>1-тармағының</w:t>
      </w:r>
      <w:r>
        <w:rPr>
          <w:rFonts w:ascii="Times New Roman"/>
          <w:b w:val="false"/>
          <w:i w:val="false"/>
          <w:color w:val="000000"/>
          <w:sz w:val="28"/>
        </w:rPr>
        <w:t xml:space="preserve"> 1) және 2-1) тармақшалары мен 30-бабының </w:t>
      </w:r>
      <w:r>
        <w:rPr>
          <w:rFonts w:ascii="Times New Roman"/>
          <w:b w:val="false"/>
          <w:i w:val="false"/>
          <w:color w:val="000000"/>
          <w:sz w:val="28"/>
        </w:rPr>
        <w:t>3-3-тармағына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
    <w:bookmarkStart w:name="z15" w:id="13"/>
    <w:p>
      <w:pPr>
        <w:spacing w:after="0"/>
        <w:ind w:left="0"/>
        <w:jc w:val="both"/>
      </w:pPr>
      <w:r>
        <w:rPr>
          <w:rFonts w:ascii="Times New Roman"/>
          <w:b w:val="false"/>
          <w:i w:val="false"/>
          <w:color w:val="000000"/>
          <w:sz w:val="28"/>
        </w:rPr>
        <w:t xml:space="preserve">
      2) арнаулы мобильді қосымша – </w:t>
      </w:r>
      <w:r>
        <w:rPr>
          <w:rFonts w:ascii="Times New Roman"/>
          <w:b w:val="false"/>
          <w:i w:val="false"/>
          <w:color w:val="000000"/>
          <w:sz w:val="28"/>
        </w:rPr>
        <w:t>Салық кодексінің</w:t>
      </w:r>
      <w:r>
        <w:rPr>
          <w:rFonts w:ascii="Times New Roman"/>
          <w:b w:val="false"/>
          <w:i w:val="false"/>
          <w:color w:val="000000"/>
          <w:sz w:val="28"/>
        </w:rPr>
        <w:t xml:space="preserve"> 2-1-параграфында белгіленген арнаулы салық режимін қолдану кезінде салық міндеттемелерін және әлеуметтік төлемдер бойынша міндеттемелерді орындаудың оңайлатылған тәртібін қолдану, дара кәсіпкер ретінде тіркеу есебіне қою (осындай тіркеу есебінен алу) мақсаттары үшін салықтардың және бюджетке төленетін басқа да міндетті төлемдердің түсуін қамтамасыз ету саласындағы уәкілетті орган әзірлеген мобильді қосымша салық төлеушінің электрондық цифрлық қолтаңбасы арқылы куәландырылған құжат;</w:t>
      </w:r>
    </w:p>
    <w:bookmarkEnd w:id="13"/>
    <w:bookmarkStart w:name="z16" w:id="14"/>
    <w:p>
      <w:pPr>
        <w:spacing w:after="0"/>
        <w:ind w:left="0"/>
        <w:jc w:val="both"/>
      </w:pPr>
      <w:r>
        <w:rPr>
          <w:rFonts w:ascii="Times New Roman"/>
          <w:b w:val="false"/>
          <w:i w:val="false"/>
          <w:color w:val="000000"/>
          <w:sz w:val="28"/>
        </w:rPr>
        <w:t>
      3) әлеуметтік аударымдар (бұдан әрі – ӘА)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4"/>
    <w:bookmarkStart w:name="z17" w:id="15"/>
    <w:p>
      <w:pPr>
        <w:spacing w:after="0"/>
        <w:ind w:left="0"/>
        <w:jc w:val="both"/>
      </w:pPr>
      <w:r>
        <w:rPr>
          <w:rFonts w:ascii="Times New Roman"/>
          <w:b w:val="false"/>
          <w:i w:val="false"/>
          <w:color w:val="000000"/>
          <w:sz w:val="28"/>
        </w:rPr>
        <w:t>
      4) әлеуметтік медициналық сақтандыру қоры (бұдан әрі – ӘМСҚ)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5"/>
    <w:bookmarkStart w:name="z18" w:id="16"/>
    <w:p>
      <w:pPr>
        <w:spacing w:after="0"/>
        <w:ind w:left="0"/>
        <w:jc w:val="both"/>
      </w:pPr>
      <w:r>
        <w:rPr>
          <w:rFonts w:ascii="Times New Roman"/>
          <w:b w:val="false"/>
          <w:i w:val="false"/>
          <w:color w:val="000000"/>
          <w:sz w:val="28"/>
        </w:rPr>
        <w:t>
      5) бизнес-сәйкестендiру нөмiрi (бұдан әрі – БСН) – заңды тұлға (филиал мен өкiлдiк) және қызметiн бiрлескен кәсiпкерлiк түрiнде жүзеге асыратын дара кәсiпкер үшiн қалыптастырылатын бiрегей нөмiр;</w:t>
      </w:r>
    </w:p>
    <w:bookmarkEnd w:id="16"/>
    <w:bookmarkStart w:name="z19" w:id="17"/>
    <w:p>
      <w:pPr>
        <w:spacing w:after="0"/>
        <w:ind w:left="0"/>
        <w:jc w:val="both"/>
      </w:pPr>
      <w:r>
        <w:rPr>
          <w:rFonts w:ascii="Times New Roman"/>
          <w:b w:val="false"/>
          <w:i w:val="false"/>
          <w:color w:val="000000"/>
          <w:sz w:val="28"/>
        </w:rPr>
        <w:t>
      6) Бірыңғай жинақтаушы зейнетақы қоры (бұдан әрі – БЖЗҚ) – зейнетақы жарналарын және зейнетақы төлемдерін тарту жөніндегі қызметті, сондай-ақ Әлеуметтік кодексте айқындалған өзге де функцияларды жүзеге асыратын заңды тұлға;</w:t>
      </w:r>
    </w:p>
    <w:bookmarkEnd w:id="17"/>
    <w:bookmarkStart w:name="z20" w:id="18"/>
    <w:p>
      <w:pPr>
        <w:spacing w:after="0"/>
        <w:ind w:left="0"/>
        <w:jc w:val="both"/>
      </w:pPr>
      <w:r>
        <w:rPr>
          <w:rFonts w:ascii="Times New Roman"/>
          <w:b w:val="false"/>
          <w:i w:val="false"/>
          <w:color w:val="000000"/>
          <w:sz w:val="28"/>
        </w:rPr>
        <w:t>
      7) интернет-платформа – интернет-платформа операторы, тапсырыс беруші мен орындаушы арасында қызметтер көрсету және жұмыстарды орындау бойынша өзара іс-қимылды жүзеге асыруға арналған интернет-ресурс;</w:t>
      </w:r>
    </w:p>
    <w:bookmarkEnd w:id="18"/>
    <w:bookmarkStart w:name="z21" w:id="19"/>
    <w:p>
      <w:pPr>
        <w:spacing w:after="0"/>
        <w:ind w:left="0"/>
        <w:jc w:val="both"/>
      </w:pPr>
      <w:r>
        <w:rPr>
          <w:rFonts w:ascii="Times New Roman"/>
          <w:b w:val="false"/>
          <w:i w:val="false"/>
          <w:color w:val="000000"/>
          <w:sz w:val="28"/>
        </w:rPr>
        <w:t>
      8) интернет-платформа операторы (бұдан әрі – Оператор) –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9"/>
    <w:bookmarkStart w:name="z22" w:id="20"/>
    <w:p>
      <w:pPr>
        <w:spacing w:after="0"/>
        <w:ind w:left="0"/>
        <w:jc w:val="both"/>
      </w:pPr>
      <w:r>
        <w:rPr>
          <w:rFonts w:ascii="Times New Roman"/>
          <w:b w:val="false"/>
          <w:i w:val="false"/>
          <w:color w:val="000000"/>
          <w:sz w:val="28"/>
        </w:rPr>
        <w:t>
      9) жеке сәйкестендiру нөмiрi (бұдан әрі – ЖСН) – жеке тұлға үшiн қалыптастырылатын бiрегей нөмiр;</w:t>
      </w:r>
    </w:p>
    <w:bookmarkEnd w:id="20"/>
    <w:bookmarkStart w:name="z23" w:id="21"/>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 ААЖ) – зейнетақы және әлеуметтік аударымдар мен төлемдерді өңдеуді ұйымдастыру үшін процестерді автоматтандыру жөніндегі ақпараттық жүйе;</w:t>
      </w:r>
    </w:p>
    <w:bookmarkEnd w:id="21"/>
    <w:bookmarkStart w:name="z24" w:id="22"/>
    <w:p>
      <w:pPr>
        <w:spacing w:after="0"/>
        <w:ind w:left="0"/>
        <w:jc w:val="both"/>
      </w:pPr>
      <w:r>
        <w:rPr>
          <w:rFonts w:ascii="Times New Roman"/>
          <w:b w:val="false"/>
          <w:i w:val="false"/>
          <w:color w:val="000000"/>
          <w:sz w:val="28"/>
        </w:rPr>
        <w:t>
      11) Қазақстан Республикасы Қаржы министрлігі Мемлекеттік кірістер комитетінің ведомстволық ақпараттық жүйесі (бұдан әрі – МКК АЖ) – Қазақстан Республикасы Қаржы министрлігі Мемлекеттік кірістер комитетінің ішкі құжаттарымен реттелетін ақпараттық жүйе;</w:t>
      </w:r>
    </w:p>
    <w:bookmarkEnd w:id="22"/>
    <w:bookmarkStart w:name="z25" w:id="23"/>
    <w:p>
      <w:pPr>
        <w:spacing w:after="0"/>
        <w:ind w:left="0"/>
        <w:jc w:val="both"/>
      </w:pPr>
      <w:r>
        <w:rPr>
          <w:rFonts w:ascii="Times New Roman"/>
          <w:b w:val="false"/>
          <w:i w:val="false"/>
          <w:color w:val="000000"/>
          <w:sz w:val="28"/>
        </w:rPr>
        <w:t>
      12) Мемлекеттік әлеуметтік сақтандыру қоры (бұдан әрі – МӘСҚ)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23"/>
    <w:bookmarkStart w:name="z26" w:id="24"/>
    <w:p>
      <w:pPr>
        <w:spacing w:after="0"/>
        <w:ind w:left="0"/>
        <w:jc w:val="both"/>
      </w:pPr>
      <w:r>
        <w:rPr>
          <w:rFonts w:ascii="Times New Roman"/>
          <w:b w:val="false"/>
          <w:i w:val="false"/>
          <w:color w:val="000000"/>
          <w:sz w:val="28"/>
        </w:rPr>
        <w:t>
      13) мемлекеттік кіріс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24"/>
    <w:bookmarkStart w:name="z27" w:id="25"/>
    <w:p>
      <w:pPr>
        <w:spacing w:after="0"/>
        <w:ind w:left="0"/>
        <w:jc w:val="both"/>
      </w:pPr>
      <w:r>
        <w:rPr>
          <w:rFonts w:ascii="Times New Roman"/>
          <w:b w:val="false"/>
          <w:i w:val="false"/>
          <w:color w:val="000000"/>
          <w:sz w:val="28"/>
        </w:rPr>
        <w:t>
      14) міндетті зейнетақы жарналары (бұдан әрі – МЗЖ) – Қазақстан Республикасының заңнамасында белгіленген тәртіппен Бірыңғай жинақтаушы зейнетақы қорына әлеуметтік кодекске сәйкес енгізілетін ақша;</w:t>
      </w:r>
    </w:p>
    <w:bookmarkEnd w:id="25"/>
    <w:bookmarkStart w:name="z28" w:id="26"/>
    <w:p>
      <w:pPr>
        <w:spacing w:after="0"/>
        <w:ind w:left="0"/>
        <w:jc w:val="both"/>
      </w:pPr>
      <w:r>
        <w:rPr>
          <w:rFonts w:ascii="Times New Roman"/>
          <w:b w:val="false"/>
          <w:i w:val="false"/>
          <w:color w:val="000000"/>
          <w:sz w:val="28"/>
        </w:rPr>
        <w:t xml:space="preserve">
      15) міндетті әлеуметтік медициналық сақтандыруға жарналар (бұдан әрі – МӘМСЖ) –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ӘМСҚ-ға төлейтін және медициналық көрсетілетін қызметтерді тұтынушыларға міндетті әлеуметтік медициналық сақтандыру жүйесінде медициналық көмек алуға құқық беретін ақша;</w:t>
      </w:r>
    </w:p>
    <w:bookmarkEnd w:id="26"/>
    <w:bookmarkStart w:name="z29" w:id="27"/>
    <w:p>
      <w:pPr>
        <w:spacing w:after="0"/>
        <w:ind w:left="0"/>
        <w:jc w:val="both"/>
      </w:pPr>
      <w:r>
        <w:rPr>
          <w:rFonts w:ascii="Times New Roman"/>
          <w:b w:val="false"/>
          <w:i w:val="false"/>
          <w:color w:val="000000"/>
          <w:sz w:val="28"/>
        </w:rPr>
        <w:t>
      16) орындаушы – арнаулы мобильді қосымшаны пайдалана отырып, арнаулы салық режимін қолданатын, дара кәсіпкерлер болып табылатын орындаушылар.</w:t>
      </w:r>
    </w:p>
    <w:bookmarkEnd w:id="27"/>
    <w:bookmarkStart w:name="z30" w:id="28"/>
    <w:p>
      <w:pPr>
        <w:spacing w:after="0"/>
        <w:ind w:left="0"/>
        <w:jc w:val="left"/>
      </w:pPr>
      <w:r>
        <w:rPr>
          <w:rFonts w:ascii="Times New Roman"/>
          <w:b/>
          <w:i w:val="false"/>
          <w:color w:val="000000"/>
        </w:rPr>
        <w:t xml:space="preserve"> 2-тарау. Әлеуметтік аударымдардың, міндетті зейнетақы жарналарының және міндетті әлеуметтік медициналық сақтандыруға жарналардың мөлшермелерін орындаушының айқындауы тәртібі</w:t>
      </w:r>
    </w:p>
    <w:bookmarkEnd w:id="28"/>
    <w:bookmarkStart w:name="z31" w:id="29"/>
    <w:p>
      <w:pPr>
        <w:spacing w:after="0"/>
        <w:ind w:left="0"/>
        <w:jc w:val="both"/>
      </w:pPr>
      <w:r>
        <w:rPr>
          <w:rFonts w:ascii="Times New Roman"/>
          <w:b w:val="false"/>
          <w:i w:val="false"/>
          <w:color w:val="000000"/>
          <w:sz w:val="28"/>
        </w:rPr>
        <w:t>
      3. Арнаулы мобильдік қосымшаны пайдалана отырып, арнаулы салық режимін қолданатын дара кәсіпкер болып табылатын орындаушы (бұдан әрі – орындаушы) МЗЖ, ӘА және МӘМСЖ мөлшерін (бұдан әрі – әлеуметтік төлемдер) дербес айқындайды.</w:t>
      </w:r>
    </w:p>
    <w:bookmarkEnd w:id="29"/>
    <w:p>
      <w:pPr>
        <w:spacing w:after="0"/>
        <w:ind w:left="0"/>
        <w:jc w:val="both"/>
      </w:pPr>
      <w:r>
        <w:rPr>
          <w:rFonts w:ascii="Times New Roman"/>
          <w:b w:val="false"/>
          <w:i w:val="false"/>
          <w:color w:val="000000"/>
          <w:sz w:val="28"/>
        </w:rPr>
        <w:t xml:space="preserve">
      Орындаушының әлеуметтік төлемдер мөлшерлемелерінің мөлшерін айқындауы орындаушының бейініндегі арнаулы мобильді қосымшада "Міндеттемелерді есептеу тәртібі" кіші бөлімінде "Салықтар мен әлеуметтік төлемдерді есептеуге арналған мәліметтер" салымында "Міндеттемелерді стандартты есептеу" немесе "4% мөлшерлемесі бойынша міндеттемелерді есептеу" тиісті опцияларының бірін таңдау жолымен жүзеге асырылады. </w:t>
      </w:r>
    </w:p>
    <w:p>
      <w:pPr>
        <w:spacing w:after="0"/>
        <w:ind w:left="0"/>
        <w:jc w:val="both"/>
      </w:pPr>
      <w:r>
        <w:rPr>
          <w:rFonts w:ascii="Times New Roman"/>
          <w:b w:val="false"/>
          <w:i w:val="false"/>
          <w:color w:val="000000"/>
          <w:sz w:val="28"/>
        </w:rPr>
        <w:t xml:space="preserve">
      "Міндеттемелердің стандартты есебі" опциясын таңдаған кезде әлеуметтік төлемдер мөлшері Әлеуметтік кодекстің 244-бабының </w:t>
      </w:r>
      <w:r>
        <w:rPr>
          <w:rFonts w:ascii="Times New Roman"/>
          <w:b w:val="false"/>
          <w:i w:val="false"/>
          <w:color w:val="000000"/>
          <w:sz w:val="28"/>
        </w:rPr>
        <w:t>1-тармағына</w:t>
      </w:r>
      <w:r>
        <w:rPr>
          <w:rFonts w:ascii="Times New Roman"/>
          <w:b w:val="false"/>
          <w:i w:val="false"/>
          <w:color w:val="000000"/>
          <w:sz w:val="28"/>
        </w:rPr>
        <w:t xml:space="preserve"> және 249-бабы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Заңның 28-бабы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абзацына сәйкес белгіленеді.</w:t>
      </w:r>
    </w:p>
    <w:p>
      <w:pPr>
        <w:spacing w:after="0"/>
        <w:ind w:left="0"/>
        <w:jc w:val="both"/>
      </w:pPr>
      <w:r>
        <w:rPr>
          <w:rFonts w:ascii="Times New Roman"/>
          <w:b w:val="false"/>
          <w:i w:val="false"/>
          <w:color w:val="000000"/>
          <w:sz w:val="28"/>
        </w:rPr>
        <w:t xml:space="preserve">
      "4 % мөлшері бойынша міндеттемелерді есептеу" опциясын таңдаған кезде әлеуметтік төлемдер мөлшерлемелерінің мөлшері Әлеуметтік кодекстің 102-1-бабының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Заңның 28-бабы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белгіленеді.</w:t>
      </w:r>
    </w:p>
    <w:p>
      <w:pPr>
        <w:spacing w:after="0"/>
        <w:ind w:left="0"/>
        <w:jc w:val="both"/>
      </w:pPr>
      <w:r>
        <w:rPr>
          <w:rFonts w:ascii="Times New Roman"/>
          <w:b w:val="false"/>
          <w:i w:val="false"/>
          <w:color w:val="000000"/>
          <w:sz w:val="28"/>
        </w:rPr>
        <w:t>
      Орындаушы арнаулы мобильді қосымшада әлеуметтік төлемдер ставкаларының таңдалған мөлшерін күнтізбелік ай ішінде бір рет 25-ші күннен кешіктірмей өзгертеді. Әлеуметтік төлемдерді есептеу белгіленген мөлшерлемеге сүйене отырып, әлеуметтік төлем ставкаларының мөлшерін өзгерту жүргізілген айдан кейінгі айдың 1-күнінен бастап жүргізіледі.</w:t>
      </w:r>
    </w:p>
    <w:p>
      <w:pPr>
        <w:spacing w:after="0"/>
        <w:ind w:left="0"/>
        <w:jc w:val="both"/>
      </w:pPr>
      <w:r>
        <w:rPr>
          <w:rFonts w:ascii="Times New Roman"/>
          <w:b w:val="false"/>
          <w:i w:val="false"/>
          <w:color w:val="000000"/>
          <w:sz w:val="28"/>
        </w:rPr>
        <w:t>
      Жеке табыс салығы мөлшерлемесінің мөлшері Салық кодексінің 686-3-бабының 1-тармағына сәйкес қолданылады.</w:t>
      </w:r>
    </w:p>
    <w:bookmarkStart w:name="z32" w:id="30"/>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102-1-бабына</w:t>
      </w:r>
      <w:r>
        <w:rPr>
          <w:rFonts w:ascii="Times New Roman"/>
          <w:b w:val="false"/>
          <w:i w:val="false"/>
          <w:color w:val="000000"/>
          <w:sz w:val="28"/>
        </w:rPr>
        <w:t xml:space="preserve"> және Заңның 29-бабының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орындаушының көрсетілген қызметтер, орындалған жұмыстар үшін алған табысы жеке табыс салығы мен әлеуметтік төлемдерді есептеу объектісі болып табылады.</w:t>
      </w:r>
    </w:p>
    <w:bookmarkEnd w:id="30"/>
    <w:p>
      <w:pPr>
        <w:spacing w:after="0"/>
        <w:ind w:left="0"/>
        <w:jc w:val="both"/>
      </w:pPr>
      <w:r>
        <w:rPr>
          <w:rFonts w:ascii="Times New Roman"/>
          <w:b w:val="false"/>
          <w:i w:val="false"/>
          <w:color w:val="000000"/>
          <w:sz w:val="28"/>
        </w:rPr>
        <w:t>
      Бұл ретте бір оператордан айына есептеу объектісі:</w:t>
      </w:r>
    </w:p>
    <w:p>
      <w:pPr>
        <w:spacing w:after="0"/>
        <w:ind w:left="0"/>
        <w:jc w:val="both"/>
      </w:pPr>
      <w:r>
        <w:rPr>
          <w:rFonts w:ascii="Times New Roman"/>
          <w:b w:val="false"/>
          <w:i w:val="false"/>
          <w:color w:val="000000"/>
          <w:sz w:val="28"/>
        </w:rPr>
        <w:t>
      МЗЖ есептеу үшін – республикалық бюджет туралы заңмен тиісті қаржы жылына белгіленген ең төмен жалақының 50 еселенген мөлшерінен;</w:t>
      </w:r>
    </w:p>
    <w:p>
      <w:pPr>
        <w:spacing w:after="0"/>
        <w:ind w:left="0"/>
        <w:jc w:val="both"/>
      </w:pPr>
      <w:r>
        <w:rPr>
          <w:rFonts w:ascii="Times New Roman"/>
          <w:b w:val="false"/>
          <w:i w:val="false"/>
          <w:color w:val="000000"/>
          <w:sz w:val="28"/>
        </w:rPr>
        <w:t>
      ӘА есептеу үшін – республикалық бюджет туралы заңмен тиісті қаржы жылына белгіленген 7 еселенген жалақының ең төмен мөлшерінен;</w:t>
      </w:r>
    </w:p>
    <w:p>
      <w:pPr>
        <w:spacing w:after="0"/>
        <w:ind w:left="0"/>
        <w:jc w:val="both"/>
      </w:pPr>
      <w:r>
        <w:rPr>
          <w:rFonts w:ascii="Times New Roman"/>
          <w:b w:val="false"/>
          <w:i w:val="false"/>
          <w:color w:val="000000"/>
          <w:sz w:val="28"/>
        </w:rPr>
        <w:t>
      МӘМСЖ есептеу үшін – республикалық бюджет туралы заңмен тиісті қаржы жылына белгіленген ең төмен жалақының 10 еселенген мөлшерінен аспауға тиіс.</w:t>
      </w:r>
    </w:p>
    <w:bookmarkStart w:name="z33" w:id="31"/>
    <w:p>
      <w:pPr>
        <w:spacing w:after="0"/>
        <w:ind w:left="0"/>
        <w:jc w:val="both"/>
      </w:pPr>
      <w:r>
        <w:rPr>
          <w:rFonts w:ascii="Times New Roman"/>
          <w:b w:val="false"/>
          <w:i w:val="false"/>
          <w:color w:val="000000"/>
          <w:sz w:val="28"/>
        </w:rPr>
        <w:t>
      5. Жеке табыс салығы мен әлеуметтік төлемдер сомасын есептеуді арнаулы мобильді қосымша ай сайын есепті айдан кейінгі айдың 15-күнінен кешіктірмей жүргізеді.</w:t>
      </w:r>
    </w:p>
    <w:bookmarkEnd w:id="31"/>
    <w:bookmarkStart w:name="z34" w:id="32"/>
    <w:p>
      <w:pPr>
        <w:spacing w:after="0"/>
        <w:ind w:left="0"/>
        <w:jc w:val="left"/>
      </w:pPr>
      <w:r>
        <w:rPr>
          <w:rFonts w:ascii="Times New Roman"/>
          <w:b/>
          <w:i w:val="false"/>
          <w:color w:val="000000"/>
        </w:rPr>
        <w:t xml:space="preserve"> 3-тарау. Жеке табыс салығын, міндетті зейнетақы жарналарын, әлеуметтік аударымдарды, міндетті әлеуметтік медициналық сақтандыруға жарналарды және (немесе) оларды уақтылы және (немесе) толық төлемегені үшін өсімпұлдарды оператордың ұстап қалуы мен аударуы</w:t>
      </w:r>
    </w:p>
    <w:bookmarkEnd w:id="32"/>
    <w:p>
      <w:pPr>
        <w:spacing w:after="0"/>
        <w:ind w:left="0"/>
        <w:jc w:val="left"/>
      </w:pPr>
    </w:p>
    <w:p>
      <w:pPr>
        <w:spacing w:after="0"/>
        <w:ind w:left="0"/>
        <w:jc w:val="both"/>
      </w:pPr>
      <w:r>
        <w:rPr>
          <w:rFonts w:ascii="Times New Roman"/>
          <w:b w:val="false"/>
          <w:i w:val="false"/>
          <w:color w:val="000000"/>
          <w:sz w:val="28"/>
        </w:rPr>
        <w:t xml:space="preserve">
      6. Оператор ай сайын есепті айдан кейінгі айдың 5-күнінен кешіктірмей орындаушылардың қызметтер көрсетуі және (немесе) жұмыстарды орындауы кезінде алған табыстары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Қаржы министрлігінің Мемлекеттік кірістер комитетіне (бұдан әрі – ҚР Қаржымині МКК) арнаулы мобильді қосымша арқылы береді.</w:t>
      </w:r>
    </w:p>
    <w:bookmarkStart w:name="z36" w:id="33"/>
    <w:p>
      <w:pPr>
        <w:spacing w:after="0"/>
        <w:ind w:left="0"/>
        <w:jc w:val="both"/>
      </w:pPr>
      <w:r>
        <w:rPr>
          <w:rFonts w:ascii="Times New Roman"/>
          <w:b w:val="false"/>
          <w:i w:val="false"/>
          <w:color w:val="000000"/>
          <w:sz w:val="28"/>
        </w:rPr>
        <w:t>
      7. Берілген мәліметтер негізінде, оның ішінде фискалдық деректер операторлары белгіленген тәртіппен беретін бақылау-касса машиналарының чектері бойынша ҚР ҚМ МКК жеке табыс салығы мен әлеуметтік төлемдердің және (немесе) олардың уақтылы және (немесе) толық төленбегені үшін (теңгеге дейін дөңгелектелген) өсімпұлдың сомаларын есептеуді ең жоғары шек пен орындаушылардың МЗЖ және ӘА төлеуден босатылған адамдарға, осы Қағидалардың 11-тармағына сәйкес мемлекет МӘМСЖ төлейтін адамдарға тиесілігін ескере отырып, орындаушылар айқындаған мөлшерлемелердің мөлшеріне сәйкес жүзеге асырады.</w:t>
      </w:r>
    </w:p>
    <w:bookmarkEnd w:id="33"/>
    <w:p>
      <w:pPr>
        <w:spacing w:after="0"/>
        <w:ind w:left="0"/>
        <w:jc w:val="both"/>
      </w:pPr>
      <w:r>
        <w:rPr>
          <w:rFonts w:ascii="Times New Roman"/>
          <w:b w:val="false"/>
          <w:i w:val="false"/>
          <w:color w:val="000000"/>
          <w:sz w:val="28"/>
        </w:rPr>
        <w:t>
      Орындаушылардың МЗЖ және ӘА төлеуден босатылған адамдарға және мемлекет МӘМСЖ төлейтін адамдарға тиесілігі туралы мәліметтер жеке табыс салығы мен әлеуметтік төлемдерді төлеуге орындаушылардың табысынан ұстап қалуға арналған сомаларды дұрыс есептеуді қамтамасыз ету үшін ҚР Еңбекмині ААЖ-дан МКК АЖ-ға беріледі.</w:t>
      </w:r>
    </w:p>
    <w:bookmarkStart w:name="z37" w:id="34"/>
    <w:p>
      <w:pPr>
        <w:spacing w:after="0"/>
        <w:ind w:left="0"/>
        <w:jc w:val="both"/>
      </w:pPr>
      <w:r>
        <w:rPr>
          <w:rFonts w:ascii="Times New Roman"/>
          <w:b w:val="false"/>
          <w:i w:val="false"/>
          <w:color w:val="000000"/>
          <w:sz w:val="28"/>
        </w:rPr>
        <w:t xml:space="preserve">
      8. ҚР ҚМ МКК өзектендіру режимінде интеграциялық өзара іс-қимыл сервистері арқылы жеке табыс салығының және әлеуметтік төлемдердің және (немесе) олардың уақтылы және (немесе) толық төленбегені үшін өсімпұлдардың есептелген сомалары, сондай-ақ осы Қағидалардың 3-тармағына сәйкес орындаушылардың таңдаған опциялары туралы мәліметтерді береді: </w:t>
      </w:r>
    </w:p>
    <w:bookmarkEnd w:id="34"/>
    <w:p>
      <w:pPr>
        <w:spacing w:after="0"/>
        <w:ind w:left="0"/>
        <w:jc w:val="both"/>
      </w:pPr>
      <w:r>
        <w:rPr>
          <w:rFonts w:ascii="Times New Roman"/>
          <w:b w:val="false"/>
          <w:i w:val="false"/>
          <w:color w:val="000000"/>
          <w:sz w:val="28"/>
        </w:rPr>
        <w:t>
      - ұстап қалу және аудару үшін – Операторға;</w:t>
      </w:r>
    </w:p>
    <w:p>
      <w:pPr>
        <w:spacing w:after="0"/>
        <w:ind w:left="0"/>
        <w:jc w:val="both"/>
      </w:pPr>
      <w:r>
        <w:rPr>
          <w:rFonts w:ascii="Times New Roman"/>
          <w:b w:val="false"/>
          <w:i w:val="false"/>
          <w:color w:val="000000"/>
          <w:sz w:val="28"/>
        </w:rPr>
        <w:t>
      - ҚР ЕХӘҚМ ААЖ-да – Мемлекеттік корпорацияның оператор аударған әлеуметтік төлемдер сомасымен салыстыруды жүзеге асыруы үшін.</w:t>
      </w:r>
    </w:p>
    <w:bookmarkStart w:name="z38" w:id="35"/>
    <w:p>
      <w:pPr>
        <w:spacing w:after="0"/>
        <w:ind w:left="0"/>
        <w:jc w:val="both"/>
      </w:pPr>
      <w:r>
        <w:rPr>
          <w:rFonts w:ascii="Times New Roman"/>
          <w:b w:val="false"/>
          <w:i w:val="false"/>
          <w:color w:val="000000"/>
          <w:sz w:val="28"/>
        </w:rPr>
        <w:t>
      9. Жеке табыс салығының, оның ішінде оның уақтылы және (немесе) толық төленбегені үшін берешектің және (немесе) өсімпұлдың ұсталған (есептелген) сомаларын Оператор екінші деңгейдегі банктер немесе банк операцияларының жекелеген түрлерін жүзеге асыратын ұйымдар арқылы орындаушының орналасқан жері бойынша мемлекеттік кіріс органына қолма-қол ақшасыз тәсілмен аударады.</w:t>
      </w:r>
    </w:p>
    <w:bookmarkEnd w:id="35"/>
    <w:p>
      <w:pPr>
        <w:spacing w:after="0"/>
        <w:ind w:left="0"/>
        <w:jc w:val="both"/>
      </w:pPr>
      <w:r>
        <w:rPr>
          <w:rFonts w:ascii="Times New Roman"/>
          <w:b w:val="false"/>
          <w:i w:val="false"/>
          <w:color w:val="000000"/>
          <w:sz w:val="28"/>
        </w:rPr>
        <w:t>
      Әлеуметтік төлемдердің, оның ішінде олардың уақтылы және (немесе) толық төленбегені үшін берешектің және (немесе) өсімпұлдың ұсталған (есептелген) сомаларын Оператор "Төлемдер және төлем жүйелері туралы" Қазақстан Республикасы Заңының талаптарын сақтай отырып, екінші деңгейдегі банктер немесе банк операцияларының жекелеген түрлерін жүзеге асыратын ұйымдар арқылы мемлекеттік корпорацияның банк шотына қолма-қол ақшасыз тәсілмен аударады.</w:t>
      </w:r>
    </w:p>
    <w:p>
      <w:pPr>
        <w:spacing w:after="0"/>
        <w:ind w:left="0"/>
        <w:jc w:val="both"/>
      </w:pPr>
      <w:r>
        <w:rPr>
          <w:rFonts w:ascii="Times New Roman"/>
          <w:b w:val="false"/>
          <w:i w:val="false"/>
          <w:color w:val="000000"/>
          <w:sz w:val="28"/>
        </w:rPr>
        <w:t>
      Жеке табыс салығы мен әлеуметтік төлемдер және (немесе) оларды уақтылы және (немесе) толық төлемегені үшін өсімпұл сомаларын аударуды Оператор ай сайын, есепті айдан кейінгі айдың 25-күнінен кешіктірмей, кезеңді (айды, жылды) көрсете отырып, "ААЖЖЖЖ" форматында орындаушылар бойынша ақпаратты қоса бере отырып жекелеген төлем тапсырмаларымен жүргізеді.</w:t>
      </w:r>
    </w:p>
    <w:bookmarkStart w:name="z39" w:id="36"/>
    <w:p>
      <w:pPr>
        <w:spacing w:after="0"/>
        <w:ind w:left="0"/>
        <w:jc w:val="both"/>
      </w:pPr>
      <w:r>
        <w:rPr>
          <w:rFonts w:ascii="Times New Roman"/>
          <w:b w:val="false"/>
          <w:i w:val="false"/>
          <w:color w:val="000000"/>
          <w:sz w:val="28"/>
        </w:rPr>
        <w:t xml:space="preserve">
      10. Оператор Әлеуметтік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үшін әлеуметтік аударымдарды төлеуден босатылады.</w:t>
      </w:r>
    </w:p>
    <w:bookmarkEnd w:id="36"/>
    <w:p>
      <w:pPr>
        <w:spacing w:after="0"/>
        <w:ind w:left="0"/>
        <w:jc w:val="both"/>
      </w:pPr>
      <w:r>
        <w:rPr>
          <w:rFonts w:ascii="Times New Roman"/>
          <w:b w:val="false"/>
          <w:i w:val="false"/>
          <w:color w:val="000000"/>
          <w:sz w:val="28"/>
        </w:rPr>
        <w:t xml:space="preserve">
      Оператор Әлеуметтік кодекстің 248-бабының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адамдар үшін міндетті зейнетақы жарналарын төлеуден босатылады.</w:t>
      </w:r>
    </w:p>
    <w:p>
      <w:pPr>
        <w:spacing w:after="0"/>
        <w:ind w:left="0"/>
        <w:jc w:val="both"/>
      </w:pPr>
      <w:r>
        <w:rPr>
          <w:rFonts w:ascii="Times New Roman"/>
          <w:b w:val="false"/>
          <w:i w:val="false"/>
          <w:color w:val="000000"/>
          <w:sz w:val="28"/>
        </w:rPr>
        <w:t xml:space="preserve">
      Оператор Заңның 28-бабының </w:t>
      </w:r>
      <w:r>
        <w:rPr>
          <w:rFonts w:ascii="Times New Roman"/>
          <w:b w:val="false"/>
          <w:i w:val="false"/>
          <w:color w:val="000000"/>
          <w:sz w:val="28"/>
        </w:rPr>
        <w:t>7-тармағында</w:t>
      </w:r>
      <w:r>
        <w:rPr>
          <w:rFonts w:ascii="Times New Roman"/>
          <w:b w:val="false"/>
          <w:i w:val="false"/>
          <w:color w:val="000000"/>
          <w:sz w:val="28"/>
        </w:rPr>
        <w:t xml:space="preserve"> айқындалған адамдар үшін міндетті әлеуметтік медициналық сақтандыруға жарналарды төлеуден босатылады.</w:t>
      </w:r>
    </w:p>
    <w:bookmarkStart w:name="z40" w:id="37"/>
    <w:p>
      <w:pPr>
        <w:spacing w:after="0"/>
        <w:ind w:left="0"/>
        <w:jc w:val="both"/>
      </w:pPr>
      <w:r>
        <w:rPr>
          <w:rFonts w:ascii="Times New Roman"/>
          <w:b w:val="false"/>
          <w:i w:val="false"/>
          <w:color w:val="000000"/>
          <w:sz w:val="28"/>
        </w:rPr>
        <w:t>
      11. Оператор жеке табыс салығын және әлеуметтік төлемдерді уақтылы аудармаған жағдайда, аударым әр ай үшін орындаушылар бойынша ақпаратты көрсете отырып, төлем тапсырмасымен жеке жүргізіледі.</w:t>
      </w:r>
    </w:p>
    <w:bookmarkEnd w:id="37"/>
    <w:bookmarkStart w:name="z41" w:id="38"/>
    <w:p>
      <w:pPr>
        <w:spacing w:after="0"/>
        <w:ind w:left="0"/>
        <w:jc w:val="both"/>
      </w:pPr>
      <w:r>
        <w:rPr>
          <w:rFonts w:ascii="Times New Roman"/>
          <w:b w:val="false"/>
          <w:i w:val="false"/>
          <w:color w:val="000000"/>
          <w:sz w:val="28"/>
        </w:rPr>
        <w:t>
      12. Жеке табыс салығының және әлеуметтік төлемдердің және (немесе) олардың уақтылы және (немесе) толық төленбегені үшін өсімпұлдың сомаларын аудару жүргізілетін орындаушылар бойынша ақпарат әрбір орындаушы бойынша: оператордың БСН/ЖСН, орындаушының жеке сәйкестендіру нөмірі; тегі, аты, әкесінің аты (бар болса); кезеңі (айы, жылы "ААЖЖЖЖ" форматында), ол үшін ҚР ҚМ МКК есептелген аударылатын сомасы төленеді.</w:t>
      </w:r>
    </w:p>
    <w:bookmarkEnd w:id="38"/>
    <w:bookmarkStart w:name="z42" w:id="39"/>
    <w:p>
      <w:pPr>
        <w:spacing w:after="0"/>
        <w:ind w:left="0"/>
        <w:jc w:val="both"/>
      </w:pPr>
      <w:r>
        <w:rPr>
          <w:rFonts w:ascii="Times New Roman"/>
          <w:b w:val="false"/>
          <w:i w:val="false"/>
          <w:color w:val="000000"/>
          <w:sz w:val="28"/>
        </w:rPr>
        <w:t xml:space="preserve">
      13. Оператор орындаушылар үшін жеке табыс салығы мен әлеуметтік төлемдердің сомаларын уақтылы төлемеген кезде Мемлекеттік кіріс органдары Қазақстан Республикасының салық заңнамасында көзделген тәртіппен және мерзімдерде өндіріп алу тәсілдері мен шараларын қабылдайды. </w:t>
      </w:r>
    </w:p>
    <w:bookmarkEnd w:id="39"/>
    <w:p>
      <w:pPr>
        <w:spacing w:after="0"/>
        <w:ind w:left="0"/>
        <w:jc w:val="both"/>
      </w:pPr>
      <w:r>
        <w:rPr>
          <w:rFonts w:ascii="Times New Roman"/>
          <w:b w:val="false"/>
          <w:i w:val="false"/>
          <w:color w:val="000000"/>
          <w:sz w:val="28"/>
        </w:rPr>
        <w:t>
      Мемлекеттік кіріс органына, МӘСҚ, БЖЗҚ, ӘМСҚ-ға жеке табыс салығы мен әлеуметтік төлемдердің сомаларын уақтылы және (немесе) толық төлемегені үшін өсімпұл сомасын төлеген кезде Оператор Екінші деңгейдегі банкке немесе банк операцияларының жекелеген түрлерін жүзеге асыратын ұйымдарға кезеңге (ай, жыл) төлем тағайындаудың тиісті кодын көрсете отырып, төлем тапсырмасын "ААЖЖЖЖ" форматында ұсынады.).</w:t>
      </w:r>
    </w:p>
    <w:bookmarkStart w:name="z43" w:id="40"/>
    <w:p>
      <w:pPr>
        <w:spacing w:after="0"/>
        <w:ind w:left="0"/>
        <w:jc w:val="both"/>
      </w:pPr>
      <w:r>
        <w:rPr>
          <w:rFonts w:ascii="Times New Roman"/>
          <w:b w:val="false"/>
          <w:i w:val="false"/>
          <w:color w:val="000000"/>
          <w:sz w:val="28"/>
        </w:rPr>
        <w:t>
      14. Екінші деңгейдегі банктер немесе банк операцияларының жекелеген түрлерін жүзеге асыратын ұйымдар жеке табыс салығының және әлеуметтік төлемдердің және (немесе) олардың уақтылы және (немесе) толық төленбегені үшін өсімпұлдың сомаларын Оператор бастама жасаған күні мемлекеттік кіріс органдарына және Мемлекеттік корпорацияға аударады.</w:t>
      </w:r>
    </w:p>
    <w:bookmarkEnd w:id="40"/>
    <w:p>
      <w:pPr>
        <w:spacing w:after="0"/>
        <w:ind w:left="0"/>
        <w:jc w:val="both"/>
      </w:pPr>
      <w:r>
        <w:rPr>
          <w:rFonts w:ascii="Times New Roman"/>
          <w:b w:val="false"/>
          <w:i w:val="false"/>
          <w:color w:val="000000"/>
          <w:sz w:val="28"/>
        </w:rPr>
        <w:t xml:space="preserve">
      Бұл ретте екінші деңгейдегі банктер немесе банк операцияларының жекелеген түрлерін жүзеге асыратын ұйымдар қалыптастыратын төлем тапсырмасында жеке табыс салығының және әлеуметтік төлемдердің және (немесе) олардың "ААЖЖЖЖ" форматында уақтылы және (немесе) толық төленбегені үшін өсімпұлдың сомалары төленетін кезең, Әлеуметтік кодекстің </w:t>
      </w:r>
      <w:r>
        <w:rPr>
          <w:rFonts w:ascii="Times New Roman"/>
          <w:b w:val="false"/>
          <w:i w:val="false"/>
          <w:color w:val="000000"/>
          <w:sz w:val="28"/>
        </w:rPr>
        <w:t>102-1-бабына</w:t>
      </w:r>
      <w:r>
        <w:rPr>
          <w:rFonts w:ascii="Times New Roman"/>
          <w:b w:val="false"/>
          <w:i w:val="false"/>
          <w:color w:val="000000"/>
          <w:sz w:val="28"/>
        </w:rPr>
        <w:t xml:space="preserve"> сәйкес салық мөлшерлемелері мен әлеуметтік төлемдер үшін – *1%*, Әлеуметтік кодекстің 249-бабы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МЗЖ мөлшері үшін – *10%*, ӘА бойынша стандартты салық мөлшерлемелері үшін – *3,5%*, МӘМСЖ бойынша стандартты салық мөлшерлемелері үшін – *5%* форматында орындаушыға қолданылатын мөлшерлеме көрсетіледі.</w:t>
      </w:r>
    </w:p>
    <w:p>
      <w:pPr>
        <w:spacing w:after="0"/>
        <w:ind w:left="0"/>
        <w:jc w:val="both"/>
      </w:pPr>
      <w:r>
        <w:rPr>
          <w:rFonts w:ascii="Times New Roman"/>
          <w:b w:val="false"/>
          <w:i w:val="false"/>
          <w:color w:val="000000"/>
          <w:sz w:val="28"/>
        </w:rPr>
        <w:t>
      Көрсетілген ставка сәйкес келмеген және (немесе) орындаушылар бойынша әлеуметтік төлем тағайындауларында болмаған жағдайларда Мемлекеттік корпорация тиісті себебін көрсете отырып, сомаларды операторға толық қайтаруды жүзеге асырады.</w:t>
      </w:r>
    </w:p>
    <w:bookmarkStart w:name="z44" w:id="41"/>
    <w:p>
      <w:pPr>
        <w:spacing w:after="0"/>
        <w:ind w:left="0"/>
        <w:jc w:val="both"/>
      </w:pPr>
      <w:r>
        <w:rPr>
          <w:rFonts w:ascii="Times New Roman"/>
          <w:b w:val="false"/>
          <w:i w:val="false"/>
          <w:color w:val="000000"/>
          <w:sz w:val="28"/>
        </w:rPr>
        <w:t>
      15. Оператор заңнамада белгіленген тәртіппен жеке табыс салығының және әлеуметтік төлемдердің және (немесе) олардың уақтылы және (немесе) толық төленбегені үшін өсімпұлдың есептелген және төленген сомалары туралы, оның ішінде әлеуметтік төлемдердің қате (артық) төленген сомаларын және (немесе) олардың уақтылы және (немесе) толық төленбегені үшін өсімпұлды қайтару туралы мәліметтердің сақталуын қамтамасыз етеді бухгалтерлік есеп және қаржылық есептілік туралы заңнамаға сәйкес электрондық немесе қағаз жеткізгіштерде төлеу.</w:t>
      </w:r>
    </w:p>
    <w:bookmarkEnd w:id="41"/>
    <w:p>
      <w:pPr>
        <w:spacing w:after="0"/>
        <w:ind w:left="0"/>
        <w:jc w:val="both"/>
      </w:pPr>
      <w:r>
        <w:rPr>
          <w:rFonts w:ascii="Times New Roman"/>
          <w:b w:val="false"/>
          <w:i w:val="false"/>
          <w:color w:val="000000"/>
          <w:sz w:val="28"/>
        </w:rPr>
        <w:t>
      Оператордың қызметі тоқтатылған кезде жеке табыс салығының және әлеуметтік төлемдердің және (немесе) олардың уақтылы және (немесе) толық төленбегені үшін өсімпұлдың сомаларын есептеу және төлеу туралы құжаттар мемлекеттік мұрағатқа беріледі.</w:t>
      </w:r>
    </w:p>
    <w:bookmarkStart w:name="z45" w:id="42"/>
    <w:p>
      <w:pPr>
        <w:spacing w:after="0"/>
        <w:ind w:left="0"/>
        <w:jc w:val="left"/>
      </w:pPr>
      <w:r>
        <w:rPr>
          <w:rFonts w:ascii="Times New Roman"/>
          <w:b/>
          <w:i w:val="false"/>
          <w:color w:val="000000"/>
        </w:rPr>
        <w:t xml:space="preserve"> 4-тарау. Әлеуметтік аударымдардың, міндетті зейнетақы жарналарының, міндетті әлеуметтік медициналық сақтандыруға жарналардың және (немесе) олардың уақтылы және (немесе) толық төленбегені үшін өсімпұлдардың артық (қате) төленген сомаларын бөлу және аудару, сондай-ақ қайтару</w:t>
      </w:r>
    </w:p>
    <w:bookmarkEnd w:id="42"/>
    <w:bookmarkStart w:name="z46" w:id="43"/>
    <w:p>
      <w:pPr>
        <w:spacing w:after="0"/>
        <w:ind w:left="0"/>
        <w:jc w:val="both"/>
      </w:pPr>
      <w:r>
        <w:rPr>
          <w:rFonts w:ascii="Times New Roman"/>
          <w:b w:val="false"/>
          <w:i w:val="false"/>
          <w:color w:val="000000"/>
          <w:sz w:val="28"/>
        </w:rPr>
        <w:t xml:space="preserve">
      16. Әлеуметтік төлемдер және (немесе) өсімпұлдар сомаларын МӘСҚ, БЖЗҚ және ӘМСҚ-ға уақтылы және (немесе) толық төлемегені үшін бөлуді және аударуды Мемлекеттік корпорация әлеуметтік Кодекстің 17-бабы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және Заңның </w:t>
      </w:r>
      <w:r>
        <w:rPr>
          <w:rFonts w:ascii="Times New Roman"/>
          <w:b w:val="false"/>
          <w:i w:val="false"/>
          <w:color w:val="000000"/>
          <w:sz w:val="28"/>
        </w:rPr>
        <w:t>17-бабы</w:t>
      </w:r>
      <w:r>
        <w:rPr>
          <w:rFonts w:ascii="Times New Roman"/>
          <w:b w:val="false"/>
          <w:i w:val="false"/>
          <w:color w:val="000000"/>
          <w:sz w:val="28"/>
        </w:rPr>
        <w:t xml:space="preserve"> 1-тармағының 1) тармақшасына сәйкес келіп түскен күннен бастап үш жұмыс күні ішінде жүзеге асырады.</w:t>
      </w:r>
    </w:p>
    <w:bookmarkEnd w:id="43"/>
    <w:p>
      <w:pPr>
        <w:spacing w:after="0"/>
        <w:ind w:left="0"/>
        <w:jc w:val="both"/>
      </w:pPr>
      <w:r>
        <w:rPr>
          <w:rFonts w:ascii="Times New Roman"/>
          <w:b w:val="false"/>
          <w:i w:val="false"/>
          <w:color w:val="000000"/>
          <w:sz w:val="28"/>
        </w:rPr>
        <w:t>
      Орындаушылар үшін оператор жүргізген ЖТС және әлеуметтік төлемдерді төлеу ҚР ҚМ МКК-нің әлеуметтік төлемдердің есептелген сомалары бойынша мәліметтері негізінде орындаушылардың жеке шоттарына бөлінуге жатады.</w:t>
      </w:r>
    </w:p>
    <w:bookmarkStart w:name="z47" w:id="44"/>
    <w:p>
      <w:pPr>
        <w:spacing w:after="0"/>
        <w:ind w:left="0"/>
        <w:jc w:val="both"/>
      </w:pPr>
      <w:r>
        <w:rPr>
          <w:rFonts w:ascii="Times New Roman"/>
          <w:b w:val="false"/>
          <w:i w:val="false"/>
          <w:color w:val="000000"/>
          <w:sz w:val="28"/>
        </w:rPr>
        <w:t>
      17. Мемлекеттік корпорация деректемелерінде қателіктер жіберілген Орындаушы үшін, сондай-ақ осы Қағидалардың 11-тармағында көрсетілген әлеуметтік төлемдерді төлеуден босатылған орындаушылар үшін Оператордың банк шотына қайтару себебін көрсете отырып, үш жұмыс күні ішінде әлеуметтік төлемдерді қайтаруды жүзеге асырады.</w:t>
      </w:r>
    </w:p>
    <w:bookmarkEnd w:id="44"/>
    <w:p>
      <w:pPr>
        <w:spacing w:after="0"/>
        <w:ind w:left="0"/>
        <w:jc w:val="both"/>
      </w:pPr>
      <w:r>
        <w:rPr>
          <w:rFonts w:ascii="Times New Roman"/>
          <w:b w:val="false"/>
          <w:i w:val="false"/>
          <w:color w:val="000000"/>
          <w:sz w:val="28"/>
        </w:rPr>
        <w:t>
      Орындаушылар бойынша әлеуметтік төлемдер сомалары төленген жағдайларда ҚР ҚМ МКК деректері бойынша төленуге есептелген әлеуметтік төлемдер сомаларынан аз, Мемлекеттік корпорация тиісті себебін көрсете отырып, сомаларды операторға толық қайтаруды жүзеге асырады.</w:t>
      </w:r>
    </w:p>
    <w:p>
      <w:pPr>
        <w:spacing w:after="0"/>
        <w:ind w:left="0"/>
        <w:jc w:val="both"/>
      </w:pPr>
      <w:r>
        <w:rPr>
          <w:rFonts w:ascii="Times New Roman"/>
          <w:b w:val="false"/>
          <w:i w:val="false"/>
          <w:color w:val="000000"/>
          <w:sz w:val="28"/>
        </w:rPr>
        <w:t>
      Орындаушылар бойынша әлеуметтік төлемдер сомасы ҚР ҚМ МКК деректері бойынша төленуге есептелген әлеуметтік төлемдер сомасынан көп төленген жағдайда, Мемлекеттік корпорация тиісті себебін көрсете отырып, сомадан асатын соманы операторға қайтаруды жүзеге асырады.</w:t>
      </w:r>
    </w:p>
    <w:p>
      <w:pPr>
        <w:spacing w:after="0"/>
        <w:ind w:left="0"/>
        <w:jc w:val="both"/>
      </w:pPr>
      <w:r>
        <w:rPr>
          <w:rFonts w:ascii="Times New Roman"/>
          <w:b w:val="false"/>
          <w:i w:val="false"/>
          <w:color w:val="000000"/>
          <w:sz w:val="28"/>
        </w:rPr>
        <w:t>
      ҚР ҚМ МКК-дан төленетін әлеуметтік төлемдер сомалары бойынша деректер жоқ орындаушылар бойынша әлеуметтік төлемдер сомаларын төлеген жағдайларда Мемлекеттік корпорация тиісті себебін көрсете отырып, сомаларды операторға толық қайтаруды жүзеге асырады.</w:t>
      </w:r>
    </w:p>
    <w:p>
      <w:pPr>
        <w:spacing w:after="0"/>
        <w:ind w:left="0"/>
        <w:jc w:val="both"/>
      </w:pPr>
      <w:r>
        <w:rPr>
          <w:rFonts w:ascii="Times New Roman"/>
          <w:b w:val="false"/>
          <w:i w:val="false"/>
          <w:color w:val="000000"/>
          <w:sz w:val="28"/>
        </w:rPr>
        <w:t>
      Мемлекеттік корпорация Оператордың банктік шотына әлеуметтік төлемдерді қайтаруды жүзеге асырған жағдайда, Оператор үш жұмыс күні ішінде жіберілген қателерді түзету жөнінде шаралар қабылдайды және ҚР ҚМ МКК деректері бойынша төлеуге есептелген әлеуметтік төлем сомаларын аударады.</w:t>
      </w:r>
    </w:p>
    <w:p>
      <w:pPr>
        <w:spacing w:after="0"/>
        <w:ind w:left="0"/>
        <w:jc w:val="both"/>
      </w:pPr>
      <w:r>
        <w:rPr>
          <w:rFonts w:ascii="Times New Roman"/>
          <w:b w:val="false"/>
          <w:i w:val="false"/>
          <w:color w:val="000000"/>
          <w:sz w:val="28"/>
        </w:rPr>
        <w:t>
      ЖТС қайтару Қазақстан Республикасының салық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Орындаушының әлеуметтік</w:t>
            </w:r>
            <w:r>
              <w:br/>
            </w:r>
            <w:r>
              <w:rPr>
                <w:rFonts w:ascii="Times New Roman"/>
                <w:b w:val="false"/>
                <w:i w:val="false"/>
                <w:color w:val="000000"/>
                <w:sz w:val="20"/>
              </w:rPr>
              <w:t xml:space="preserve">аударымдардың, міндетті </w:t>
            </w:r>
            <w:r>
              <w:br/>
            </w:r>
            <w:r>
              <w:rPr>
                <w:rFonts w:ascii="Times New Roman"/>
                <w:b w:val="false"/>
                <w:i w:val="false"/>
                <w:color w:val="000000"/>
                <w:sz w:val="20"/>
              </w:rPr>
              <w:t xml:space="preserve">зейнетақы жарналардың,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жарналардың мөлшерлемелерін</w:t>
            </w:r>
            <w:r>
              <w:br/>
            </w:r>
            <w:r>
              <w:rPr>
                <w:rFonts w:ascii="Times New Roman"/>
                <w:b w:val="false"/>
                <w:i w:val="false"/>
                <w:color w:val="000000"/>
                <w:sz w:val="20"/>
              </w:rPr>
              <w:t>айқындауы, интернет-платформа</w:t>
            </w:r>
            <w:r>
              <w:br/>
            </w:r>
            <w:r>
              <w:rPr>
                <w:rFonts w:ascii="Times New Roman"/>
                <w:b w:val="false"/>
                <w:i w:val="false"/>
                <w:color w:val="000000"/>
                <w:sz w:val="20"/>
              </w:rPr>
              <w:t xml:space="preserve">операторының жеке табыс </w:t>
            </w:r>
            <w:r>
              <w:br/>
            </w:r>
            <w:r>
              <w:rPr>
                <w:rFonts w:ascii="Times New Roman"/>
                <w:b w:val="false"/>
                <w:i w:val="false"/>
                <w:color w:val="000000"/>
                <w:sz w:val="20"/>
              </w:rPr>
              <w:t xml:space="preserve">салығын, міндетті зейнетақы </w:t>
            </w:r>
            <w:r>
              <w:br/>
            </w:r>
            <w:r>
              <w:rPr>
                <w:rFonts w:ascii="Times New Roman"/>
                <w:b w:val="false"/>
                <w:i w:val="false"/>
                <w:color w:val="000000"/>
                <w:sz w:val="20"/>
              </w:rPr>
              <w:t xml:space="preserve">жарналарын, әлеуметтік </w:t>
            </w:r>
            <w:r>
              <w:br/>
            </w:r>
            <w:r>
              <w:rPr>
                <w:rFonts w:ascii="Times New Roman"/>
                <w:b w:val="false"/>
                <w:i w:val="false"/>
                <w:color w:val="000000"/>
                <w:sz w:val="20"/>
              </w:rPr>
              <w:t xml:space="preserve">аударымдарды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сақтандыруға жарналарды ұстап </w:t>
            </w:r>
            <w:r>
              <w:br/>
            </w:r>
            <w:r>
              <w:rPr>
                <w:rFonts w:ascii="Times New Roman"/>
                <w:b w:val="false"/>
                <w:i w:val="false"/>
                <w:color w:val="000000"/>
                <w:sz w:val="20"/>
              </w:rPr>
              <w:t>қалуы және аударуы, сондай-ақ</w:t>
            </w:r>
            <w:r>
              <w:br/>
            </w:r>
            <w:r>
              <w:rPr>
                <w:rFonts w:ascii="Times New Roman"/>
                <w:b w:val="false"/>
                <w:i w:val="false"/>
                <w:color w:val="000000"/>
                <w:sz w:val="20"/>
              </w:rPr>
              <w:t>интернет-платформа операторы</w:t>
            </w:r>
            <w:r>
              <w:br/>
            </w:r>
            <w:r>
              <w:rPr>
                <w:rFonts w:ascii="Times New Roman"/>
                <w:b w:val="false"/>
                <w:i w:val="false"/>
                <w:color w:val="000000"/>
                <w:sz w:val="20"/>
              </w:rPr>
              <w:t>төлеген сомаларды бөлу және</w:t>
            </w:r>
            <w:r>
              <w:br/>
            </w:r>
            <w:r>
              <w:rPr>
                <w:rFonts w:ascii="Times New Roman"/>
                <w:b w:val="false"/>
                <w:i w:val="false"/>
                <w:color w:val="000000"/>
                <w:sz w:val="20"/>
              </w:rPr>
              <w:t>аудару, қате (артық) төленген</w:t>
            </w:r>
            <w:r>
              <w:br/>
            </w:r>
            <w:r>
              <w:rPr>
                <w:rFonts w:ascii="Times New Roman"/>
                <w:b w:val="false"/>
                <w:i w:val="false"/>
                <w:color w:val="000000"/>
                <w:sz w:val="20"/>
              </w:rPr>
              <w:t xml:space="preserve">әлеуметтік аударымдардың,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сақтандыруға жарналардың</w:t>
            </w:r>
            <w:r>
              <w:br/>
            </w:r>
            <w:r>
              <w:rPr>
                <w:rFonts w:ascii="Times New Roman"/>
                <w:b w:val="false"/>
                <w:i w:val="false"/>
                <w:color w:val="000000"/>
                <w:sz w:val="20"/>
              </w:rPr>
              <w:t xml:space="preserve">сомаларын және (немесе) </w:t>
            </w:r>
            <w:r>
              <w:br/>
            </w:r>
            <w:r>
              <w:rPr>
                <w:rFonts w:ascii="Times New Roman"/>
                <w:b w:val="false"/>
                <w:i w:val="false"/>
                <w:color w:val="000000"/>
                <w:sz w:val="20"/>
              </w:rPr>
              <w:t xml:space="preserve">интернет-платформа </w:t>
            </w:r>
            <w:r>
              <w:br/>
            </w:r>
            <w:r>
              <w:rPr>
                <w:rFonts w:ascii="Times New Roman"/>
                <w:b w:val="false"/>
                <w:i w:val="false"/>
                <w:color w:val="000000"/>
                <w:sz w:val="20"/>
              </w:rPr>
              <w:t>операторына уақтылы</w:t>
            </w:r>
            <w:r>
              <w:br/>
            </w:r>
            <w:r>
              <w:rPr>
                <w:rFonts w:ascii="Times New Roman"/>
                <w:b w:val="false"/>
                <w:i w:val="false"/>
                <w:color w:val="000000"/>
                <w:sz w:val="20"/>
              </w:rPr>
              <w:t>және (немесе) толық төлемегені</w:t>
            </w:r>
            <w:r>
              <w:br/>
            </w:r>
            <w:r>
              <w:rPr>
                <w:rFonts w:ascii="Times New Roman"/>
                <w:b w:val="false"/>
                <w:i w:val="false"/>
                <w:color w:val="000000"/>
                <w:sz w:val="20"/>
              </w:rPr>
              <w:t>үшін өсімпұлдарды</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Оператор туралы мәліметтер ____________________________________________</w:t>
      </w:r>
    </w:p>
    <w:p>
      <w:pPr>
        <w:spacing w:after="0"/>
        <w:ind w:left="0"/>
        <w:jc w:val="both"/>
      </w:pPr>
      <w:r>
        <w:rPr>
          <w:rFonts w:ascii="Times New Roman"/>
          <w:b w:val="false"/>
          <w:i w:val="false"/>
          <w:color w:val="000000"/>
          <w:sz w:val="28"/>
        </w:rPr>
        <w:t xml:space="preserve">
                                                                       (Атауы/тегі, аты, әкесінің аты (бар болса) </w:t>
      </w:r>
    </w:p>
    <w:p>
      <w:pPr>
        <w:spacing w:after="0"/>
        <w:ind w:left="0"/>
        <w:jc w:val="both"/>
      </w:pPr>
      <w:r>
        <w:rPr>
          <w:rFonts w:ascii="Times New Roman"/>
          <w:b w:val="false"/>
          <w:i w:val="false"/>
          <w:color w:val="000000"/>
          <w:sz w:val="28"/>
        </w:rPr>
        <w:t xml:space="preserve">
      БСН/ЖСН __________________ </w:t>
      </w:r>
    </w:p>
    <w:p>
      <w:pPr>
        <w:spacing w:after="0"/>
        <w:ind w:left="0"/>
        <w:jc w:val="both"/>
      </w:pPr>
      <w:r>
        <w:rPr>
          <w:rFonts w:ascii="Times New Roman"/>
          <w:b w:val="false"/>
          <w:i w:val="false"/>
          <w:color w:val="000000"/>
          <w:sz w:val="28"/>
        </w:rPr>
        <w:t>
      Басшы (егер оператор заңды тұлға болса, толтырылады)______________________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ЖСН_______________________</w:t>
      </w:r>
    </w:p>
    <w:bookmarkStart w:name="z50" w:id="45"/>
    <w:p>
      <w:pPr>
        <w:spacing w:after="0"/>
        <w:ind w:left="0"/>
        <w:jc w:val="left"/>
      </w:pPr>
      <w:r>
        <w:rPr>
          <w:rFonts w:ascii="Times New Roman"/>
          <w:b/>
          <w:i w:val="false"/>
          <w:color w:val="000000"/>
        </w:rPr>
        <w:t xml:space="preserve"> Оператор қызметтер көрсету және (немесе) орындаушылардың жұмыстарды орындауы кезінде алған табыстары туралы беретін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атауы /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БСН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алған табысының кезеңі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қызметтер көрсеткені және (немесе) жұмыстарды орындағаны үшін табыс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Оператордың жауаптылығы</w:t>
      </w:r>
    </w:p>
    <w:p>
      <w:pPr>
        <w:spacing w:after="0"/>
        <w:ind w:left="0"/>
        <w:jc w:val="both"/>
      </w:pPr>
      <w:r>
        <w:rPr>
          <w:rFonts w:ascii="Times New Roman"/>
          <w:b w:val="false"/>
          <w:i w:val="false"/>
          <w:color w:val="000000"/>
          <w:sz w:val="28"/>
        </w:rPr>
        <w:t>
      Мен (біз) осы қосымшада көрсетілген мәліметтердің дұрыстығы мен толықтығы үшін жауаптымын (жауаптымыз).</w:t>
      </w:r>
    </w:p>
    <w:p>
      <w:pPr>
        <w:spacing w:after="0"/>
        <w:ind w:left="0"/>
        <w:jc w:val="both"/>
      </w:pPr>
      <w:r>
        <w:rPr>
          <w:rFonts w:ascii="Times New Roman"/>
          <w:b w:val="false"/>
          <w:i w:val="false"/>
          <w:color w:val="000000"/>
          <w:sz w:val="28"/>
        </w:rPr>
        <w:t>
      Мәліметтерді ұсыну күні 202__ ж.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