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c966" w14:textId="e52c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Ауқымы шағын объектілерді электр желілеріне қосу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30 қыркүйектегі № 349 бұйрығы. Қазақстан Республикасының Әділет министрлігінде 2024 жылғы 1 қазанда № 35188 болып тіркелді.</w:t>
      </w:r>
    </w:p>
    <w:p>
      <w:pPr>
        <w:spacing w:after="0"/>
        <w:ind w:left="0"/>
        <w:jc w:val="both"/>
      </w:pPr>
      <w:bookmarkStart w:name="z4" w:id="0"/>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xml:space="preserve">
      1. Қоса беріліп отырған Ауқымы шағын объектілерді электр желілеріне қосу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349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Ауқымы шағын объектілерді электр желілеріне қосу және пайдалану қағидалары</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Осы Ауқымы шағын объектілерді электр желілеріне қосу және пайдалану қағидалары (бұдан әрі – Қағидалар) "Жаңартылатын энергия көздерін пайдалануды қолдау туралы" Қазақстан Республикасы Заңының (бұдан әрі – Заң) 6-бабының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нетто-тұтынушыларға тиесілі жаңартылатын энергия көздерін пайдаланатын ауқымы шағын объектілерді энергия беруші ұйымдардың электр желілеріне қосу және жаңартылатын энергия көздерін пайдалану жөніндегі ауқымы шағын объектілерді пайдалану тәртібін айқындайды.</w:t>
      </w:r>
    </w:p>
    <w:bookmarkEnd w:id="13"/>
    <w:bookmarkStart w:name="z20"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21" w:id="15"/>
    <w:p>
      <w:pPr>
        <w:spacing w:after="0"/>
        <w:ind w:left="0"/>
        <w:jc w:val="both"/>
      </w:pPr>
      <w:r>
        <w:rPr>
          <w:rFonts w:ascii="Times New Roman"/>
          <w:b w:val="false"/>
          <w:i w:val="false"/>
          <w:color w:val="000000"/>
          <w:sz w:val="28"/>
        </w:rPr>
        <w:t>
      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15"/>
    <w:bookmarkStart w:name="z22" w:id="16"/>
    <w:p>
      <w:pPr>
        <w:spacing w:after="0"/>
        <w:ind w:left="0"/>
        <w:jc w:val="both"/>
      </w:pPr>
      <w:r>
        <w:rPr>
          <w:rFonts w:ascii="Times New Roman"/>
          <w:b w:val="false"/>
          <w:i w:val="false"/>
          <w:color w:val="000000"/>
          <w:sz w:val="28"/>
        </w:rPr>
        <w:t>
      2)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16"/>
    <w:bookmarkStart w:name="z23" w:id="17"/>
    <w:p>
      <w:pPr>
        <w:spacing w:after="0"/>
        <w:ind w:left="0"/>
        <w:jc w:val="both"/>
      </w:pPr>
      <w:r>
        <w:rPr>
          <w:rFonts w:ascii="Times New Roman"/>
          <w:b w:val="false"/>
          <w:i w:val="false"/>
          <w:color w:val="000000"/>
          <w:sz w:val="28"/>
        </w:rPr>
        <w:t>
      3)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17"/>
    <w:bookmarkStart w:name="z24" w:id="18"/>
    <w:p>
      <w:pPr>
        <w:spacing w:after="0"/>
        <w:ind w:left="0"/>
        <w:jc w:val="both"/>
      </w:pPr>
      <w:r>
        <w:rPr>
          <w:rFonts w:ascii="Times New Roman"/>
          <w:b w:val="false"/>
          <w:i w:val="false"/>
          <w:color w:val="000000"/>
          <w:sz w:val="28"/>
        </w:rPr>
        <w:t>
      4) тараптардың пайдалану жауапкершілігінің шекарасы – баланстық тиесілігі немесе шарт бойынша айқындалатын және осы шаруашылық жүргізуші субъектілер арасындағы тараптардың баланстық тиесілігін және пайдалану жауапкершілігін ажыратудың тиісті актісімен расталған, күтіп-ұстауға, қызмет көрсетуге және техникалық жай-күйіне жауапты шаруашылық жүргізуші субъектілер арасындағы энергетикалық жабдықты және (немесе) электр желісін бөлу нүктесі;</w:t>
      </w:r>
    </w:p>
    <w:bookmarkEnd w:id="18"/>
    <w:bookmarkStart w:name="z25" w:id="19"/>
    <w:p>
      <w:pPr>
        <w:spacing w:after="0"/>
        <w:ind w:left="0"/>
        <w:jc w:val="both"/>
      </w:pPr>
      <w:r>
        <w:rPr>
          <w:rFonts w:ascii="Times New Roman"/>
          <w:b w:val="false"/>
          <w:i w:val="false"/>
          <w:color w:val="000000"/>
          <w:sz w:val="28"/>
        </w:rPr>
        <w:t>
      5) электр желісінің баланстық тиесілік шекарасы – электр энергиясы нарығының шаруашылық жүргізуші субъектілері: энергия өндіруші, энергия беруші ұйымдар мен тұтынушылар, сондай-ақ тұтынушылар мен қосалқы тұтынушылар арасындағы электр желісінің баланстық тиесілігі бойынша анықталатын электр желісін бөлу нүктесі;</w:t>
      </w:r>
    </w:p>
    <w:bookmarkEnd w:id="19"/>
    <w:bookmarkStart w:name="z26" w:id="20"/>
    <w:p>
      <w:pPr>
        <w:spacing w:after="0"/>
        <w:ind w:left="0"/>
        <w:jc w:val="both"/>
      </w:pPr>
      <w:r>
        <w:rPr>
          <w:rFonts w:ascii="Times New Roman"/>
          <w:b w:val="false"/>
          <w:i w:val="false"/>
          <w:color w:val="000000"/>
          <w:sz w:val="28"/>
        </w:rPr>
        <w:t>
      6)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20"/>
    <w:bookmarkStart w:name="z27" w:id="21"/>
    <w:p>
      <w:pPr>
        <w:spacing w:after="0"/>
        <w:ind w:left="0"/>
        <w:jc w:val="both"/>
      </w:pPr>
      <w:r>
        <w:rPr>
          <w:rFonts w:ascii="Times New Roman"/>
          <w:b w:val="false"/>
          <w:i w:val="false"/>
          <w:color w:val="000000"/>
          <w:sz w:val="28"/>
        </w:rPr>
        <w:t xml:space="preserve">
      7) энергетикалық сараптама – электр энергетикасы саласында жұмыс істеп тұрған объектілер, реконструкцияланатын, жаңғыртылатын және жаңадан салынып жатқан объектілердің жобалары бойынша, сондай-ақ Қазақстан Республикасы Энергетика министрінің 2015 жылғы 3 ақпандағы № 59 бұйрығымен (Нормативтік құқықтық актілерді мемлекеттік тіркеу тізілімінде №10444 болып тіркелген) бекітілген Энергетикалық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Энергетикалық сараптама жүргізу қағидалары) олардағы технологиялық бұзушылықтар мен өндірістік жарақаттануды тергеп-тексеру кезінде Қазақстан Республикасының нормативтік құқықтық актілеріне сәйкестігіне жүргізілетін электр энергетикасы саласындағы сараптама;</w:t>
      </w:r>
    </w:p>
    <w:bookmarkEnd w:id="21"/>
    <w:bookmarkStart w:name="z28" w:id="22"/>
    <w:p>
      <w:pPr>
        <w:spacing w:after="0"/>
        <w:ind w:left="0"/>
        <w:jc w:val="both"/>
      </w:pPr>
      <w:r>
        <w:rPr>
          <w:rFonts w:ascii="Times New Roman"/>
          <w:b w:val="false"/>
          <w:i w:val="false"/>
          <w:color w:val="000000"/>
          <w:sz w:val="28"/>
        </w:rPr>
        <w:t>
      8) энергия беруші ұйым – шарттар негізінде электр немесе жылу энергиясын беру жөніндегі қызметті көрсететін ұйым.</w:t>
      </w:r>
    </w:p>
    <w:bookmarkEnd w:id="22"/>
    <w:bookmarkStart w:name="z29" w:id="23"/>
    <w:p>
      <w:pPr>
        <w:spacing w:after="0"/>
        <w:ind w:left="0"/>
        <w:jc w:val="left"/>
      </w:pPr>
      <w:r>
        <w:rPr>
          <w:rFonts w:ascii="Times New Roman"/>
          <w:b/>
          <w:i w:val="false"/>
          <w:color w:val="000000"/>
        </w:rPr>
        <w:t xml:space="preserve"> 2-тарау. Ауқымы шағын объектілерді электр желілеріне қосудың техникалық шарттары</w:t>
      </w:r>
    </w:p>
    <w:bookmarkEnd w:id="23"/>
    <w:bookmarkStart w:name="z30" w:id="24"/>
    <w:p>
      <w:pPr>
        <w:spacing w:after="0"/>
        <w:ind w:left="0"/>
        <w:jc w:val="both"/>
      </w:pPr>
      <w:r>
        <w:rPr>
          <w:rFonts w:ascii="Times New Roman"/>
          <w:b w:val="false"/>
          <w:i w:val="false"/>
          <w:color w:val="000000"/>
          <w:sz w:val="28"/>
        </w:rPr>
        <w:t xml:space="preserve">
      3. Энергия беруші ұйым Заңның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етеді.</w:t>
      </w:r>
    </w:p>
    <w:bookmarkEnd w:id="24"/>
    <w:bookmarkStart w:name="z31" w:id="25"/>
    <w:p>
      <w:pPr>
        <w:spacing w:after="0"/>
        <w:ind w:left="0"/>
        <w:jc w:val="both"/>
      </w:pPr>
      <w:r>
        <w:rPr>
          <w:rFonts w:ascii="Times New Roman"/>
          <w:b w:val="false"/>
          <w:i w:val="false"/>
          <w:color w:val="000000"/>
          <w:sz w:val="28"/>
        </w:rPr>
        <w:t xml:space="preserve">
      4. Ауқымы шағын объектіні электр желілеріне қосуға арналған техникалық шарттар (бұдан әрі – техникалық шарттар) Қазақстан Республикасы Энергетика министрінің 2016 жылғы 8 шілдедегі № 309 (Нормативтік құқықтық актілерді мемлекеттік тіркеу тізілімінде № 14101 болып тіркелген) бұйрығымен бекітілген Нетто-тұтынушылардан электр энергиясын сатып алу-сату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хабарлама негізінде нетто-тұтынушыға беріледі. Техникалық шарттардың қолданылу мерзімі 1 жылды құрайды.</w:t>
      </w:r>
    </w:p>
    <w:bookmarkEnd w:id="25"/>
    <w:bookmarkStart w:name="z32" w:id="26"/>
    <w:p>
      <w:pPr>
        <w:spacing w:after="0"/>
        <w:ind w:left="0"/>
        <w:jc w:val="both"/>
      </w:pPr>
      <w:r>
        <w:rPr>
          <w:rFonts w:ascii="Times New Roman"/>
          <w:b w:val="false"/>
          <w:i w:val="false"/>
          <w:color w:val="000000"/>
          <w:sz w:val="28"/>
        </w:rPr>
        <w:t>
      5. Энергия беруші ұйым нетто-тұтынушыдан хабарлама алғаннан кейін техникалық шарттарды мынадай мерзімдерде:</w:t>
      </w:r>
    </w:p>
    <w:bookmarkEnd w:id="26"/>
    <w:bookmarkStart w:name="z33" w:id="27"/>
    <w:p>
      <w:pPr>
        <w:spacing w:after="0"/>
        <w:ind w:left="0"/>
        <w:jc w:val="both"/>
      </w:pPr>
      <w:r>
        <w:rPr>
          <w:rFonts w:ascii="Times New Roman"/>
          <w:b w:val="false"/>
          <w:i w:val="false"/>
          <w:color w:val="000000"/>
          <w:sz w:val="28"/>
        </w:rPr>
        <w:t>
      қуаты 100 кВт дейін – хабарлама алған күннен бастап 3 (үш) жұмыс күні ішінде;</w:t>
      </w:r>
    </w:p>
    <w:bookmarkEnd w:id="27"/>
    <w:bookmarkStart w:name="z34" w:id="28"/>
    <w:p>
      <w:pPr>
        <w:spacing w:after="0"/>
        <w:ind w:left="0"/>
        <w:jc w:val="both"/>
      </w:pPr>
      <w:r>
        <w:rPr>
          <w:rFonts w:ascii="Times New Roman"/>
          <w:b w:val="false"/>
          <w:i w:val="false"/>
          <w:color w:val="000000"/>
          <w:sz w:val="28"/>
        </w:rPr>
        <w:t>
      қуаты 100 кВт-тан 200 кВт-қа дейін – хабарлама алған күннен бастап 5 (бес) жұмыс күні ішінде береді.</w:t>
      </w:r>
    </w:p>
    <w:bookmarkEnd w:id="28"/>
    <w:bookmarkStart w:name="z35" w:id="29"/>
    <w:p>
      <w:pPr>
        <w:spacing w:after="0"/>
        <w:ind w:left="0"/>
        <w:jc w:val="both"/>
      </w:pPr>
      <w:r>
        <w:rPr>
          <w:rFonts w:ascii="Times New Roman"/>
          <w:b w:val="false"/>
          <w:i w:val="false"/>
          <w:color w:val="000000"/>
          <w:sz w:val="28"/>
        </w:rPr>
        <w:t>
      6. Ауқымы шағын объектіні электр желілеріне қосуға және оның жұмыс істеуіне байланысты нетто-тұтынушының шекаралар бөлгенге дейін өзінің жағындағы туындайтын шығындарын нетто-тұтынушы көтереді. Ауқымы шағын объектілерді қосуға және олардың жұмыс істеуіне байланысты энергия беруші ұйым шекаралар бөлгенге дейін өзінің жағындағы туындайтын энергия беруші ұйымның шығындары, сондай-ақ электр желісінің баланстық тиесілік шекарасында туындайтын шығындар және электр энергиясын есепке алудың екі бағытты аспабының көрсеткіштерін энергия беруші ұйымға беру жөніндегі шығындар (көрсеткіштерді электрондық тәсілмен берген кезде) Қазақстан Республикасының табиғи монополиялар туралы заңнамасында белгіленген тәртіппен энергия беруші ұйымның тарифтеріне енгізіледі.</w:t>
      </w:r>
    </w:p>
    <w:bookmarkEnd w:id="29"/>
    <w:bookmarkStart w:name="z36" w:id="30"/>
    <w:p>
      <w:pPr>
        <w:spacing w:after="0"/>
        <w:ind w:left="0"/>
        <w:jc w:val="both"/>
      </w:pPr>
      <w:r>
        <w:rPr>
          <w:rFonts w:ascii="Times New Roman"/>
          <w:b w:val="false"/>
          <w:i w:val="false"/>
          <w:color w:val="000000"/>
          <w:sz w:val="28"/>
        </w:rPr>
        <w:t>
      Техникалық шарттарды беру және қайта рәсімдеу үшін ақы алынбайды.</w:t>
      </w:r>
    </w:p>
    <w:bookmarkEnd w:id="30"/>
    <w:bookmarkStart w:name="z37" w:id="31"/>
    <w:p>
      <w:pPr>
        <w:spacing w:after="0"/>
        <w:ind w:left="0"/>
        <w:jc w:val="both"/>
      </w:pPr>
      <w:r>
        <w:rPr>
          <w:rFonts w:ascii="Times New Roman"/>
          <w:b w:val="false"/>
          <w:i w:val="false"/>
          <w:color w:val="000000"/>
          <w:sz w:val="28"/>
        </w:rPr>
        <w:t>
      7. Техникалық шарттарда мынадай талаптар көрсетіледі:</w:t>
      </w:r>
    </w:p>
    <w:bookmarkEnd w:id="31"/>
    <w:bookmarkStart w:name="z38" w:id="32"/>
    <w:p>
      <w:pPr>
        <w:spacing w:after="0"/>
        <w:ind w:left="0"/>
        <w:jc w:val="both"/>
      </w:pPr>
      <w:r>
        <w:rPr>
          <w:rFonts w:ascii="Times New Roman"/>
          <w:b w:val="false"/>
          <w:i w:val="false"/>
          <w:color w:val="000000"/>
          <w:sz w:val="28"/>
        </w:rPr>
        <w:t>
      1) желіден электр энергиясын тұтыну көлемдері мен оған беру көлемдерін деректерді автоматты режимде беру функциясымен бөлек есепке алуды қамтамасыз етуге мүмкіндік беретін коммерциялық есепке алу аспаптарын орнату (ауыстыру);</w:t>
      </w:r>
    </w:p>
    <w:bookmarkEnd w:id="32"/>
    <w:bookmarkStart w:name="z39" w:id="33"/>
    <w:p>
      <w:pPr>
        <w:spacing w:after="0"/>
        <w:ind w:left="0"/>
        <w:jc w:val="both"/>
      </w:pPr>
      <w:r>
        <w:rPr>
          <w:rFonts w:ascii="Times New Roman"/>
          <w:b w:val="false"/>
          <w:i w:val="false"/>
          <w:color w:val="000000"/>
          <w:sz w:val="28"/>
        </w:rPr>
        <w:t>
      2) энергия беруші ұйымның электр желілерінде авариялық жағдайлар туындаған кезде баланстық тиесілік шекарасында автоматты режимде токтан ажыратуды қамтамасыз ететін техникалық құрылғыларды (инвертор) орнату.</w:t>
      </w:r>
    </w:p>
    <w:bookmarkEnd w:id="33"/>
    <w:bookmarkStart w:name="z40" w:id="34"/>
    <w:p>
      <w:pPr>
        <w:spacing w:after="0"/>
        <w:ind w:left="0"/>
        <w:jc w:val="both"/>
      </w:pPr>
      <w:r>
        <w:rPr>
          <w:rFonts w:ascii="Times New Roman"/>
          <w:b w:val="false"/>
          <w:i w:val="false"/>
          <w:color w:val="000000"/>
          <w:sz w:val="28"/>
        </w:rPr>
        <w:t>
      Ауқымы шағын объектіні немесе энергия беруші ұйымның электр желісін қауіпсіз пайдалану қатерін болдырмау қажет болған кезде осы тармақтың бірінші бөлігінде көзделмеген іс-шаралар техникалық шарттарда көрсетіледі.</w:t>
      </w:r>
    </w:p>
    <w:bookmarkEnd w:id="34"/>
    <w:bookmarkStart w:name="z41" w:id="35"/>
    <w:p>
      <w:pPr>
        <w:spacing w:after="0"/>
        <w:ind w:left="0"/>
        <w:jc w:val="both"/>
      </w:pPr>
      <w:r>
        <w:rPr>
          <w:rFonts w:ascii="Times New Roman"/>
          <w:b w:val="false"/>
          <w:i w:val="false"/>
          <w:color w:val="000000"/>
          <w:sz w:val="28"/>
        </w:rPr>
        <w:t xml:space="preserve">
      8. Техникалық шарттарда көрсетілген талаптармен келіспеген кезде нетто-тұтынушы Энергетикалық сараптама жүргізу қағидаларына сәйкес энергетикалық сараптама жүргізу үшін сараптама ұйымына жүгінеді. </w:t>
      </w:r>
    </w:p>
    <w:bookmarkEnd w:id="35"/>
    <w:bookmarkStart w:name="z42" w:id="36"/>
    <w:p>
      <w:pPr>
        <w:spacing w:after="0"/>
        <w:ind w:left="0"/>
        <w:jc w:val="both"/>
      </w:pPr>
      <w:r>
        <w:rPr>
          <w:rFonts w:ascii="Times New Roman"/>
          <w:b w:val="false"/>
          <w:i w:val="false"/>
          <w:color w:val="000000"/>
          <w:sz w:val="28"/>
        </w:rPr>
        <w:t>
      Техникалық шарттармен келіспеген энергетикалық ұйым мен нетто-тұтынушы арасында жасалған шарт негізінде Энергетикалық сараптама жүргізу қағидаларына сәйкес энергетикалық сараптама жүргізіледі.</w:t>
      </w:r>
    </w:p>
    <w:bookmarkEnd w:id="36"/>
    <w:bookmarkStart w:name="z43" w:id="37"/>
    <w:p>
      <w:pPr>
        <w:spacing w:after="0"/>
        <w:ind w:left="0"/>
        <w:jc w:val="both"/>
      </w:pPr>
      <w:r>
        <w:rPr>
          <w:rFonts w:ascii="Times New Roman"/>
          <w:b w:val="false"/>
          <w:i w:val="false"/>
          <w:color w:val="000000"/>
          <w:sz w:val="28"/>
        </w:rPr>
        <w:t>
      Энергетикалық сараптама жүргізуге нетто-тұтынушымен жасалған шарт шеңберінде энергия беруші ұйымға жүгінген сараптама ұйымына барлық сұратылған мәліметтер ұсынылады.</w:t>
      </w:r>
    </w:p>
    <w:bookmarkEnd w:id="37"/>
    <w:bookmarkStart w:name="z44" w:id="38"/>
    <w:p>
      <w:pPr>
        <w:spacing w:after="0"/>
        <w:ind w:left="0"/>
        <w:jc w:val="both"/>
      </w:pPr>
      <w:r>
        <w:rPr>
          <w:rFonts w:ascii="Times New Roman"/>
          <w:b w:val="false"/>
          <w:i w:val="false"/>
          <w:color w:val="000000"/>
          <w:sz w:val="28"/>
        </w:rPr>
        <w:t>
      Нетто-тұтынушы техникалық шарттарда көрсетілген талаптардың негізсіздігі туралы энергетикалық сараптама қорытындысының негізінде берілген техникалық шарттарды қайта қарау туралы өтінішті (бұдан әрі – Өтініш) энергетикалық сараптама қорытындысын қоса бере отырып, еркін нысанда энергия беруші ұйымға жібереді.</w:t>
      </w:r>
    </w:p>
    <w:bookmarkEnd w:id="38"/>
    <w:bookmarkStart w:name="z45" w:id="39"/>
    <w:p>
      <w:pPr>
        <w:spacing w:after="0"/>
        <w:ind w:left="0"/>
        <w:jc w:val="both"/>
      </w:pPr>
      <w:r>
        <w:rPr>
          <w:rFonts w:ascii="Times New Roman"/>
          <w:b w:val="false"/>
          <w:i w:val="false"/>
          <w:color w:val="000000"/>
          <w:sz w:val="28"/>
        </w:rPr>
        <w:t>
      Өтінішті қарау қорытындысы бойынша энергия беруші ұйым осы Қағидалардың 6-тармағында көрсетілген мерзімдерде техникалық шарттар береді.</w:t>
      </w:r>
    </w:p>
    <w:bookmarkEnd w:id="39"/>
    <w:bookmarkStart w:name="z46" w:id="40"/>
    <w:p>
      <w:pPr>
        <w:spacing w:after="0"/>
        <w:ind w:left="0"/>
        <w:jc w:val="both"/>
      </w:pPr>
      <w:r>
        <w:rPr>
          <w:rFonts w:ascii="Times New Roman"/>
          <w:b w:val="false"/>
          <w:i w:val="false"/>
          <w:color w:val="000000"/>
          <w:sz w:val="28"/>
        </w:rPr>
        <w:t>
      Энергия беруші ұйымның өтінішті қарау нәтижелерімен келіспеген жағдайда, оған шағым жасау Қазақстан Республикасының Әкімшілік рәсімдік-процестік кодексінде белгіленген тәртіппен жүргізіледі.</w:t>
      </w:r>
    </w:p>
    <w:bookmarkEnd w:id="40"/>
    <w:bookmarkStart w:name="z47" w:id="41"/>
    <w:p>
      <w:pPr>
        <w:spacing w:after="0"/>
        <w:ind w:left="0"/>
        <w:jc w:val="left"/>
      </w:pPr>
      <w:r>
        <w:rPr>
          <w:rFonts w:ascii="Times New Roman"/>
          <w:b/>
          <w:i w:val="false"/>
          <w:color w:val="000000"/>
        </w:rPr>
        <w:t xml:space="preserve"> 3-тарау. Ауқымы шағын объектілерді пайдалануға рұқсат беру</w:t>
      </w:r>
    </w:p>
    <w:bookmarkEnd w:id="41"/>
    <w:bookmarkStart w:name="z48" w:id="42"/>
    <w:p>
      <w:pPr>
        <w:spacing w:after="0"/>
        <w:ind w:left="0"/>
        <w:jc w:val="both"/>
      </w:pPr>
      <w:r>
        <w:rPr>
          <w:rFonts w:ascii="Times New Roman"/>
          <w:b w:val="false"/>
          <w:i w:val="false"/>
          <w:color w:val="000000"/>
          <w:sz w:val="28"/>
        </w:rPr>
        <w:t xml:space="preserve">
      9. Энергия беруші ұйым нетто-тұтынушыдан жұмыстардың аяқталғаны туралы еркін нысандағы хабарламаны алған сәттен бастап 3 (үш) жұмыс күні ішінде орындалған жұмыстардың техникалық шарттарға сәйкес келуін тексеру арқылы ауқымы шағын объектілерді пайдалануға рұқсат беруді жүзеге асырады. </w:t>
      </w:r>
    </w:p>
    <w:bookmarkEnd w:id="42"/>
    <w:bookmarkStart w:name="z49" w:id="43"/>
    <w:p>
      <w:pPr>
        <w:spacing w:after="0"/>
        <w:ind w:left="0"/>
        <w:jc w:val="both"/>
      </w:pPr>
      <w:r>
        <w:rPr>
          <w:rFonts w:ascii="Times New Roman"/>
          <w:b w:val="false"/>
          <w:i w:val="false"/>
          <w:color w:val="000000"/>
          <w:sz w:val="28"/>
        </w:rPr>
        <w:t>
      10. Пайдалануға берілгенге дейін ауқымы шағын объектілер техникалық шарттар берген энергия беруші ұйымның қатысуымен қабылдау-тапсыру сынақтарынан өтеді.</w:t>
      </w:r>
    </w:p>
    <w:bookmarkEnd w:id="43"/>
    <w:bookmarkStart w:name="z50" w:id="44"/>
    <w:p>
      <w:pPr>
        <w:spacing w:after="0"/>
        <w:ind w:left="0"/>
        <w:jc w:val="both"/>
      </w:pPr>
      <w:r>
        <w:rPr>
          <w:rFonts w:ascii="Times New Roman"/>
          <w:b w:val="false"/>
          <w:i w:val="false"/>
          <w:color w:val="000000"/>
          <w:sz w:val="28"/>
        </w:rPr>
        <w:t>
      Нетто-тұтынушы анықталған кемшіліктерді, олар болса, жойғаннан кейін ауқымы шағын объектіні пайдалануға рұқсат беруді энергия беруші ұйым қамтамасыз етеді.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