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d72b" w14:textId="8b7d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сауда қызметін реттеу туралы заңнамасының сақталуына тексеру парағын бекіту туралы" Қазақстан Республикасының Ұлттық экономика министрінің 2016 жылғы 1 ақпандағы № 49 бұйрығына өзгерістер енгізу және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өлшемшарттарын және тексеру парағын бекіту туралы" Қазақстан Республикасы Сауда және интеграция министрінің 2021 жылғы 30 маусымдағы № 439-НҚ және Қазақстан Республикасы Ұлттық экономика министрінің 2021 жылғы 1 шілдедегі № 68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30 қыркүйектегі № 344-НҚ және Қазақстан Республикасы Премьер-Министрінің орынбасары - Ұлттық экономика министрінің 2024 жылғы 4 қазандағы № 86 бірлескен бұйрығы. Қазақстан Республикасының Әділет министрлігінде 2024 жылғы 7 қазанда № 35212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сауда қызметін реттеу туралы заңнамасының сақталуына тексеру парағын бекіту туралы" Қазақстан Республикасының Ұлттық экономика министрінің 2016 жылғы 1 ақпандағы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"Әлеуметтік маңызы бар азық-түлік тауарларына шекті жол берілетін бөлшек сауда бағаларының мөлшері бөлігінде Қазақстан Республикасының сауда қызметін реттеу туралы заңнамасының сақталуын тексеру парағын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Қазақстан Республикасының сауда қызметін реттеу туралы заңнамасының әлеуметтік маңызы бар азық-түлік тауарларына шекті жол берілетін бөлшек сауда бағаларының мөлшері бөлігінде сақталуын тексеру парағы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сауда қызметін реттеу туралы заңнамасының сақталуын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xml:space="preserve">
      2.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өлшемшарттарын және тексеру парағын бекіту туралы" Қазақстан Республикасы Сауда және интеграция министрінің 2021 жылғы 30 маусымдағы № 439-НҚ және Қазақстан Республикасы Ұлттық экономика министрінің 2021 жылғы 1 шілдедегі № 68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23431 болып тіркелген) келесі өзгерістер мен толықтырулар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"Қазақстан Республикасының сауда қызметін реттеу саласындағы заңнамасының сақталуына тәуекел дәрежесін бағалау өлшемшарттарын және тексеру парағын бекіту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сауда қызметін реттеу саласындағы заңнамасының сақталуының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баға белгілеу бөлігінде ішкі сауда субъектілеріне қатысты Қазақстан Республикасының сауда қызметін реттеу саласындағы заңнамасының сақталуын тексеру парағы;</w:t>
      </w:r>
    </w:p>
    <w:bookmarkStart w:name="z17" w:id="6"/>
    <w:p>
      <w:pPr>
        <w:spacing w:after="0"/>
        <w:ind w:left="0"/>
        <w:jc w:val="both"/>
      </w:pPr>
      <w:r>
        <w:rPr>
          <w:rFonts w:ascii="Times New Roman"/>
          <w:b w:val="false"/>
          <w:i w:val="false"/>
          <w:color w:val="000000"/>
          <w:sz w:val="28"/>
        </w:rPr>
        <w:t>
      3) бірлескен бұйрыққа 3-қосымшаға сәйкес сауда базарларына, сауда желілеріне және ірі сауда объектілеріне қатысты Қазақстан Республикасының сауда қызметін реттеу саласындағы заңнамасының сақталуын тексеру парағы;</w:t>
      </w:r>
    </w:p>
    <w:bookmarkEnd w:id="6"/>
    <w:bookmarkStart w:name="z18" w:id="7"/>
    <w:p>
      <w:pPr>
        <w:spacing w:after="0"/>
        <w:ind w:left="0"/>
        <w:jc w:val="both"/>
      </w:pPr>
      <w:r>
        <w:rPr>
          <w:rFonts w:ascii="Times New Roman"/>
          <w:b w:val="false"/>
          <w:i w:val="false"/>
          <w:color w:val="000000"/>
          <w:sz w:val="28"/>
        </w:rPr>
        <w:t>
      4) бірлескен бұйрыққа 4-қосымшаға сәйкес көтерме-тарату орталықтарына қатысты Қазақстан Республикасының сауда қызметін реттеу саласындағы заңнамасының сақталуын тексеру парағы.";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3 және 4-қосымшалармен толықтырылсын.</w:t>
      </w:r>
    </w:p>
    <w:bookmarkStart w:name="z21" w:id="8"/>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заңнамада белгіленген тәртіпте:</w:t>
      </w:r>
    </w:p>
    <w:bookmarkEnd w:id="8"/>
    <w:bookmarkStart w:name="z22" w:id="9"/>
    <w:p>
      <w:pPr>
        <w:spacing w:after="0"/>
        <w:ind w:left="0"/>
        <w:jc w:val="both"/>
      </w:pPr>
      <w:r>
        <w:rPr>
          <w:rFonts w:ascii="Times New Roman"/>
          <w:b w:val="false"/>
          <w:i w:val="false"/>
          <w:color w:val="000000"/>
          <w:sz w:val="28"/>
        </w:rPr>
        <w:t>
      1) бірлескен бұйрықтың Қазақстан Республикасы Әділет министрлігінде мемлекеттік тіркелуін;</w:t>
      </w:r>
    </w:p>
    <w:bookmarkEnd w:id="9"/>
    <w:bookmarkStart w:name="z23" w:id="10"/>
    <w:p>
      <w:pPr>
        <w:spacing w:after="0"/>
        <w:ind w:left="0"/>
        <w:jc w:val="both"/>
      </w:pPr>
      <w:r>
        <w:rPr>
          <w:rFonts w:ascii="Times New Roman"/>
          <w:b w:val="false"/>
          <w:i w:val="false"/>
          <w:color w:val="000000"/>
          <w:sz w:val="28"/>
        </w:rPr>
        <w:t>
      2) бірлескен бұйрықты Қазақстан Республикасы Сауда және интеграция министрлігінің интернет-ресурсында орналастыруды қамтамасыз етсін.</w:t>
      </w:r>
    </w:p>
    <w:bookmarkEnd w:id="10"/>
    <w:bookmarkStart w:name="z24" w:id="11"/>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Сауда және интеграция вице-министріне жүктелсін.</w:t>
      </w:r>
    </w:p>
    <w:bookmarkEnd w:id="11"/>
    <w:bookmarkStart w:name="z25" w:id="12"/>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4 қазандағы</w:t>
            </w:r>
            <w:r>
              <w:br/>
            </w:r>
            <w:r>
              <w:rPr>
                <w:rFonts w:ascii="Times New Roman"/>
                <w:b w:val="false"/>
                <w:i w:val="false"/>
                <w:color w:val="000000"/>
                <w:sz w:val="20"/>
              </w:rPr>
              <w:t>№ 86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30 қыркүйектегі</w:t>
            </w:r>
            <w:r>
              <w:br/>
            </w:r>
            <w:r>
              <w:rPr>
                <w:rFonts w:ascii="Times New Roman"/>
                <w:b w:val="false"/>
                <w:i w:val="false"/>
                <w:color w:val="000000"/>
                <w:sz w:val="20"/>
              </w:rPr>
              <w:t>№ 344-НҚ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 ақпандағы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35" w:id="13"/>
    <w:p>
      <w:pPr>
        <w:spacing w:after="0"/>
        <w:ind w:left="0"/>
        <w:jc w:val="left"/>
      </w:pPr>
      <w:r>
        <w:rPr>
          <w:rFonts w:ascii="Times New Roman"/>
          <w:b/>
          <w:i w:val="false"/>
          <w:color w:val="000000"/>
        </w:rPr>
        <w:t xml:space="preserve"> Әлеуметтік маңызы бар азық-түлік тауарларына шекті жол берілетін бөлшек сауда бағаларының мөлшері бөлігінде Қазақстан Республикасының сауда қызметін реттеу туралы заңнамасының сақталуына тексеру парағы</w:t>
      </w:r>
    </w:p>
    <w:bookmarkEnd w:id="1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 сауда объектiлеріне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бақылау субъектісіне</w:t>
      </w:r>
    </w:p>
    <w:p>
      <w:pPr>
        <w:spacing w:after="0"/>
        <w:ind w:left="0"/>
        <w:jc w:val="both"/>
      </w:pPr>
      <w:r>
        <w:rPr>
          <w:rFonts w:ascii="Times New Roman"/>
          <w:b w:val="false"/>
          <w:i w:val="false"/>
          <w:color w:val="000000"/>
          <w:sz w:val="28"/>
        </w:rPr>
        <w:t>
      (объектісіне) бару арқылы профилактикалық бақылау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 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шекті жол берілетін бөлшек сауда бағаларының белгіленген мөлшерін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объектілеріндегі әлеуметтік маңызы бар азық-түлік тауарларына жол берілетін шекті бөлшек сауда бағаларының мөлшерін ішкі сауда субъектілерінің (әлеуметтік маңызы бар азық-түлік тауарларын өткізетін)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4 қазандағы</w:t>
            </w:r>
            <w:r>
              <w:br/>
            </w:r>
            <w:r>
              <w:rPr>
                <w:rFonts w:ascii="Times New Roman"/>
                <w:b w:val="false"/>
                <w:i w:val="false"/>
                <w:color w:val="000000"/>
                <w:sz w:val="20"/>
              </w:rPr>
              <w:t>№ 86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30 қыркүйектегі</w:t>
            </w:r>
            <w:r>
              <w:br/>
            </w:r>
            <w:r>
              <w:rPr>
                <w:rFonts w:ascii="Times New Roman"/>
                <w:b w:val="false"/>
                <w:i w:val="false"/>
                <w:color w:val="000000"/>
                <w:sz w:val="20"/>
              </w:rPr>
              <w:t>№ 344-НҚ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1-қосымша</w:t>
            </w:r>
          </w:p>
        </w:tc>
      </w:tr>
    </w:tbl>
    <w:bookmarkStart w:name="z69" w:id="14"/>
    <w:p>
      <w:pPr>
        <w:spacing w:after="0"/>
        <w:ind w:left="0"/>
        <w:jc w:val="left"/>
      </w:pPr>
      <w:r>
        <w:rPr>
          <w:rFonts w:ascii="Times New Roman"/>
          <w:b/>
          <w:i w:val="false"/>
          <w:color w:val="000000"/>
        </w:rPr>
        <w:t xml:space="preserve"> Қазақстан Республикасының сауда қызметін реттеу саласындағы заңнамасының сақталуының тәуекел дәрежесін бағалау өлшемшарттары</w:t>
      </w:r>
    </w:p>
    <w:bookmarkEnd w:id="14"/>
    <w:bookmarkStart w:name="z70" w:id="15"/>
    <w:p>
      <w:pPr>
        <w:spacing w:after="0"/>
        <w:ind w:left="0"/>
        <w:jc w:val="left"/>
      </w:pPr>
      <w:r>
        <w:rPr>
          <w:rFonts w:ascii="Times New Roman"/>
          <w:b/>
          <w:i w:val="false"/>
          <w:color w:val="000000"/>
        </w:rPr>
        <w:t xml:space="preserve"> 1-тарау. Жалпы ережелер</w:t>
      </w:r>
    </w:p>
    <w:bookmarkEnd w:id="15"/>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сауда қызметін реттеу саласындағы заңнамасының сақталуының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сондай-ақ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бұйрығымен</w:t>
      </w:r>
      <w:r>
        <w:rPr>
          <w:rFonts w:ascii="Times New Roman"/>
          <w:b w:val="false"/>
          <w:i w:val="false"/>
          <w:color w:val="000000"/>
          <w:sz w:val="28"/>
        </w:rPr>
        <w:t xml:space="preserve"> бектітілген "Тексеру парағының нысанын бекіту туралы"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(Нормативтік құқықтық актілерді мемлекеттік тіркеу тізілімінде № 28577 болып тіркелген) сәйкес әзірленді.</w:t>
      </w:r>
    </w:p>
    <w:bookmarkStart w:name="z72" w:id="16"/>
    <w:p>
      <w:pPr>
        <w:spacing w:after="0"/>
        <w:ind w:left="0"/>
        <w:jc w:val="both"/>
      </w:pPr>
      <w:r>
        <w:rPr>
          <w:rFonts w:ascii="Times New Roman"/>
          <w:b w:val="false"/>
          <w:i w:val="false"/>
          <w:color w:val="000000"/>
          <w:sz w:val="28"/>
        </w:rPr>
        <w:t>
      2. Осы өлшемшарттарда мынадай ұғымдар пайдаланылады:</w:t>
      </w:r>
    </w:p>
    <w:bookmarkEnd w:id="16"/>
    <w:bookmarkStart w:name="z73" w:id="17"/>
    <w:p>
      <w:pPr>
        <w:spacing w:after="0"/>
        <w:ind w:left="0"/>
        <w:jc w:val="both"/>
      </w:pPr>
      <w:r>
        <w:rPr>
          <w:rFonts w:ascii="Times New Roman"/>
          <w:b w:val="false"/>
          <w:i w:val="false"/>
          <w:color w:val="000000"/>
          <w:sz w:val="28"/>
        </w:rPr>
        <w:t>
      1) бақылау субъектілері (объектілері) –қызметіне Қазақстан Республикасының Сауда қызметін реттеу туралы заңнамасының сақталуын бақылау жүзеге асырылатын дара кәсіпкерлер және заңды тұлғалар;</w:t>
      </w:r>
    </w:p>
    <w:bookmarkEnd w:id="17"/>
    <w:bookmarkStart w:name="z74" w:id="18"/>
    <w:p>
      <w:pPr>
        <w:spacing w:after="0"/>
        <w:ind w:left="0"/>
        <w:jc w:val="both"/>
      </w:pPr>
      <w:r>
        <w:rPr>
          <w:rFonts w:ascii="Times New Roman"/>
          <w:b w:val="false"/>
          <w:i w:val="false"/>
          <w:color w:val="000000"/>
          <w:sz w:val="28"/>
        </w:rPr>
        <w:t>
      2) балл – тәуекелді есептеудің сандық өлшемі;</w:t>
      </w:r>
    </w:p>
    <w:bookmarkEnd w:id="18"/>
    <w:bookmarkStart w:name="z75" w:id="19"/>
    <w:p>
      <w:pPr>
        <w:spacing w:after="0"/>
        <w:ind w:left="0"/>
        <w:jc w:val="both"/>
      </w:pPr>
      <w:r>
        <w:rPr>
          <w:rFonts w:ascii="Times New Roman"/>
          <w:b w:val="false"/>
          <w:i w:val="false"/>
          <w:color w:val="000000"/>
          <w:sz w:val="28"/>
        </w:rPr>
        <w:t>
      3) болмашы бұзушылық – дайындаушы немесе өнім беруші (сатушы) ресімдеген азық–түлік тауарларына тауарлық-ілеспе құжаттардың болмауына байланысты бұзушылық;</w:t>
      </w:r>
    </w:p>
    <w:bookmarkEnd w:id="19"/>
    <w:bookmarkStart w:name="z76" w:id="20"/>
    <w:p>
      <w:pPr>
        <w:spacing w:after="0"/>
        <w:ind w:left="0"/>
        <w:jc w:val="both"/>
      </w:pPr>
      <w:r>
        <w:rPr>
          <w:rFonts w:ascii="Times New Roman"/>
          <w:b w:val="false"/>
          <w:i w:val="false"/>
          <w:color w:val="000000"/>
          <w:sz w:val="28"/>
        </w:rPr>
        <w:t>
      4) деректерді қалыпқа келтіру – әртүрлі шкалада өлшенген мәндерді шартты түрде жалпы шкалаға келтіруді көздейтін статистикалық рәсім;</w:t>
      </w:r>
    </w:p>
    <w:bookmarkEnd w:id="20"/>
    <w:bookmarkStart w:name="z77" w:id="21"/>
    <w:p>
      <w:pPr>
        <w:spacing w:after="0"/>
        <w:ind w:left="0"/>
        <w:jc w:val="both"/>
      </w:pPr>
      <w:r>
        <w:rPr>
          <w:rFonts w:ascii="Times New Roman"/>
          <w:b w:val="false"/>
          <w:i w:val="false"/>
          <w:color w:val="000000"/>
          <w:sz w:val="28"/>
        </w:rPr>
        <w:t>
      5) елеулі бұзушылықтар –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көрсетіп өткізу не Қазақстан Республикасының аумағында құны бағалар жапсырмасымен ресімделген бағадан аспауы тиіс,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көрсетуге, тауардың атауын, оның сортын, тауардың салмағы немесе бірлігі үшін бағасын көрсете отырып, айқын ресімделген баға көрсеткіштерінің белгілерінің болуына, электрондық сауданы жүзеге асыруна, сауда базарларының сауда орындарын орналастыру схемасына сәйкес жабдықталуға, әкімшілік-тұрмыстық, қойма үй-жайларын және жалпы пайдаланатын орындармен жабдықталуын сақтауына, стационарлық сауда объектілерінде болуына, көтерме-тарату орталықтарында көтерме-тарату орталықтарын жарақтандыру талаптарына сәйкестігінің болуы, көтерме-тарату орталықтарының әкімшілігінің жұмыс регламентін бекітуге байланысты бұзушылықтар;</w:t>
      </w:r>
    </w:p>
    <w:bookmarkEnd w:id="21"/>
    <w:bookmarkStart w:name="z78" w:id="22"/>
    <w:p>
      <w:pPr>
        <w:spacing w:after="0"/>
        <w:ind w:left="0"/>
        <w:jc w:val="both"/>
      </w:pPr>
      <w:r>
        <w:rPr>
          <w:rFonts w:ascii="Times New Roman"/>
          <w:b w:val="false"/>
          <w:i w:val="false"/>
          <w:color w:val="000000"/>
          <w:sz w:val="28"/>
        </w:rPr>
        <w:t xml:space="preserve">
      6) өрескел бұзушылықтар – әлеуметтік маңызы бар азық-түлік тауарын беру шартында көрсетілген өндірушінің босату бағасының немесе көтерме сауда өнім берушінің сатып алу бағасының он бес пайызынан аспайтын шекті сауда үстемесінің мөлшерін белгілемеуге,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 сауда желісін немесе ірі сауда объектілерін ұйымдастыру арқылы тауарларды сату жөніндегі қызметті жүзеге асыратын ішкі сауда субъектісінің тауарларды асырып жіберуіне байланысты бұзушылықтар, азық-түлік тауарларын берушімен азық-түлік тауарларын беру шартын жасасу кезінде сатып алынған азық-түлік тауарлары бағасынан алынатын сыйақының бес пайыздық мөлшерінен асуы, әлеуметтік маңызы бар азық-түлік тауарларын сатып алуға байланысты сыйақыны заңсыз талап ету,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бағалардың сақталуына, тауарларды беру туралы шарт жасасудан негізсіз бас тартуда не шарт жасасуда көрініс табатын тауарларға қол жеткізуді шектеу,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тұлғалардың сақтамауы,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жасасуын сақтамауы; </w:t>
      </w:r>
    </w:p>
    <w:bookmarkEnd w:id="22"/>
    <w:bookmarkStart w:name="z79" w:id="23"/>
    <w:p>
      <w:pPr>
        <w:spacing w:after="0"/>
        <w:ind w:left="0"/>
        <w:jc w:val="both"/>
      </w:pPr>
      <w:r>
        <w:rPr>
          <w:rFonts w:ascii="Times New Roman"/>
          <w:b w:val="false"/>
          <w:i w:val="false"/>
          <w:color w:val="000000"/>
          <w:sz w:val="28"/>
        </w:rPr>
        <w:t>
      7) тәуекел – бақылау субъектісінің (объектісінің) қызметі нәтижесінде салдарының ауырлық дәрежесі ескеріле отырып, жеке және заңды тұлғалардың заңды мүдделеріне, мемлекеттің мүліктік мүдделеріне зиян келтіру ықтималдығы;</w:t>
      </w:r>
    </w:p>
    <w:bookmarkEnd w:id="23"/>
    <w:bookmarkStart w:name="z80" w:id="24"/>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24"/>
    <w:bookmarkStart w:name="z81" w:id="25"/>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–Қазақстан Республикасының сауда қызметін реттеу туралы заңнамасының сақталуына тәуекел дәрежесіне қарай бақылау субъектілерін (объектілерін) іріктеу үшін пайдаланылатын және жеке бақылау субъектісіне (объектісіне) тікелей байланысты емес тәуекел дәрежесін бағалау өлшемшарттары;</w:t>
      </w:r>
    </w:p>
    <w:bookmarkEnd w:id="25"/>
    <w:bookmarkStart w:name="z82" w:id="26"/>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бір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26"/>
    <w:bookmarkStart w:name="z83" w:id="27"/>
    <w:p>
      <w:pPr>
        <w:spacing w:after="0"/>
        <w:ind w:left="0"/>
        <w:jc w:val="both"/>
      </w:pPr>
      <w:r>
        <w:rPr>
          <w:rFonts w:ascii="Times New Roman"/>
          <w:b w:val="false"/>
          <w:i w:val="false"/>
          <w:color w:val="000000"/>
          <w:sz w:val="28"/>
        </w:rPr>
        <w:t>
      11) тексеру парағы – бақылау субъектілерінің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талаптарды қамтитын талаптар тізбесі.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85" w:id="28"/>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28"/>
    <w:bookmarkStart w:name="z86" w:id="29"/>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жоғары тәуекел дәрежесіне жатқызылған бақылау субъектісіне (объектісіне) қатысты қолданылады.</w:t>
      </w:r>
    </w:p>
    <w:bookmarkEnd w:id="29"/>
    <w:bookmarkStart w:name="z87" w:id="30"/>
    <w:p>
      <w:pPr>
        <w:spacing w:after="0"/>
        <w:ind w:left="0"/>
        <w:jc w:val="both"/>
      </w:pPr>
      <w:r>
        <w:rPr>
          <w:rFonts w:ascii="Times New Roman"/>
          <w:b w:val="false"/>
          <w:i w:val="false"/>
          <w:color w:val="000000"/>
          <w:sz w:val="28"/>
        </w:rPr>
        <w:t>
      4. Бақылау субъектілеріне (объектілеріне) бару арқылы профилактикалық бақылау, жүргізілген талдау және бағалау нәтижелері бойынша жартыжылдыққа қалыптастырылатын бақылау субъектілеріне (объектілеріне) бару арқылы профилактикалық бақылау жүргізу тізімдері негізінде жүргізіледі.</w:t>
      </w:r>
    </w:p>
    <w:bookmarkEnd w:id="30"/>
    <w:bookmarkStart w:name="z88" w:id="31"/>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жүргізу тізімдері субъективті өлшемшарттар бойынша тәуекел дәрежесінің барынша жоғары көрсеткіші бар бақылау субъектісінің (объектісінің) басымдығы ескеріле отырып жасалады.</w:t>
      </w:r>
    </w:p>
    <w:bookmarkEnd w:id="31"/>
    <w:bookmarkStart w:name="z89" w:id="32"/>
    <w:p>
      <w:pPr>
        <w:spacing w:after="0"/>
        <w:ind w:left="0"/>
        <w:jc w:val="left"/>
      </w:pPr>
      <w:r>
        <w:rPr>
          <w:rFonts w:ascii="Times New Roman"/>
          <w:b/>
          <w:i w:val="false"/>
          <w:color w:val="000000"/>
        </w:rPr>
        <w:t xml:space="preserve"> 2-тарау. Объективті өлшемшарттар</w:t>
      </w:r>
    </w:p>
    <w:bookmarkEnd w:id="32"/>
    <w:bookmarkStart w:name="z90" w:id="33"/>
    <w:p>
      <w:pPr>
        <w:spacing w:after="0"/>
        <w:ind w:left="0"/>
        <w:jc w:val="both"/>
      </w:pPr>
      <w:r>
        <w:rPr>
          <w:rFonts w:ascii="Times New Roman"/>
          <w:b w:val="false"/>
          <w:i w:val="false"/>
          <w:color w:val="000000"/>
          <w:sz w:val="28"/>
        </w:rPr>
        <w:t>
      6. Әлеуметтік маңызы бар азық-түлік тауарларына сауда үстемесінің және сыйақының мөлшерін сақтау бөлігінде сауда қызметін реттеуде тәуекелдің жоғары дәрежесіне бақылау субъектілерінің жеке және заңды тұлғалардың заңды мүдделеріне, мемлекеттің мүліктік мүдделеріне зиян келтіру ықтималдығының тәуекелдері жатады.</w:t>
      </w:r>
    </w:p>
    <w:bookmarkEnd w:id="33"/>
    <w:bookmarkStart w:name="z91" w:id="34"/>
    <w:p>
      <w:pPr>
        <w:spacing w:after="0"/>
        <w:ind w:left="0"/>
        <w:jc w:val="both"/>
      </w:pPr>
      <w:r>
        <w:rPr>
          <w:rFonts w:ascii="Times New Roman"/>
          <w:b w:val="false"/>
          <w:i w:val="false"/>
          <w:color w:val="000000"/>
          <w:sz w:val="28"/>
        </w:rPr>
        <w:t>
      Объективті өлшемшарттар бойынша жоғары тәуекел дәрежесіне сауда объектілерінде қызметін жүзеге асыратын ішкі сауда субъектілері жатады.</w:t>
      </w:r>
    </w:p>
    <w:bookmarkEnd w:id="34"/>
    <w:bookmarkStart w:name="z92" w:id="35"/>
    <w:p>
      <w:pPr>
        <w:spacing w:after="0"/>
        <w:ind w:left="0"/>
        <w:jc w:val="both"/>
      </w:pPr>
      <w:r>
        <w:rPr>
          <w:rFonts w:ascii="Times New Roman"/>
          <w:b w:val="false"/>
          <w:i w:val="false"/>
          <w:color w:val="000000"/>
          <w:sz w:val="28"/>
        </w:rPr>
        <w:t>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35"/>
    <w:bookmarkStart w:name="z93" w:id="36"/>
    <w:p>
      <w:pPr>
        <w:spacing w:after="0"/>
        <w:ind w:left="0"/>
        <w:jc w:val="both"/>
      </w:pPr>
      <w:r>
        <w:rPr>
          <w:rFonts w:ascii="Times New Roman"/>
          <w:b w:val="false"/>
          <w:i w:val="false"/>
          <w:color w:val="000000"/>
          <w:sz w:val="28"/>
        </w:rPr>
        <w:t>
      Коммуналдық базарларда қызметін жүзеге асыратын ішкі сауда субъектілері тәуекелдің төмен дәрежесіне жатады. Мұндай субъектілерге қатысты жоспардан тыс тексерулер жүргізіледі.</w:t>
      </w:r>
    </w:p>
    <w:bookmarkEnd w:id="36"/>
    <w:bookmarkStart w:name="z94" w:id="37"/>
    <w:p>
      <w:pPr>
        <w:spacing w:after="0"/>
        <w:ind w:left="0"/>
        <w:jc w:val="left"/>
      </w:pPr>
      <w:r>
        <w:rPr>
          <w:rFonts w:ascii="Times New Roman"/>
          <w:b/>
          <w:i w:val="false"/>
          <w:color w:val="000000"/>
        </w:rPr>
        <w:t xml:space="preserve"> 3-тарау. Субъективті өлшемшарттар</w:t>
      </w:r>
    </w:p>
    <w:bookmarkEnd w:id="37"/>
    <w:bookmarkStart w:name="z95" w:id="38"/>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38"/>
    <w:bookmarkStart w:name="z96" w:id="39"/>
    <w:p>
      <w:pPr>
        <w:spacing w:after="0"/>
        <w:ind w:left="0"/>
        <w:jc w:val="both"/>
      </w:pPr>
      <w:r>
        <w:rPr>
          <w:rFonts w:ascii="Times New Roman"/>
          <w:b w:val="false"/>
          <w:i w:val="false"/>
          <w:color w:val="000000"/>
          <w:sz w:val="28"/>
        </w:rPr>
        <w:t>
      1) деректер базасын қалыптастыру және ақпарат жинау;</w:t>
      </w:r>
    </w:p>
    <w:bookmarkEnd w:id="39"/>
    <w:bookmarkStart w:name="z97" w:id="40"/>
    <w:p>
      <w:pPr>
        <w:spacing w:after="0"/>
        <w:ind w:left="0"/>
        <w:jc w:val="both"/>
      </w:pPr>
      <w:r>
        <w:rPr>
          <w:rFonts w:ascii="Times New Roman"/>
          <w:b w:val="false"/>
          <w:i w:val="false"/>
          <w:color w:val="000000"/>
          <w:sz w:val="28"/>
        </w:rPr>
        <w:t>
      2) ақпаратты талдау және тәуекелдерді бағалау.</w:t>
      </w:r>
    </w:p>
    <w:bookmarkEnd w:id="40"/>
    <w:bookmarkStart w:name="z98" w:id="41"/>
    <w:p>
      <w:pPr>
        <w:spacing w:after="0"/>
        <w:ind w:left="0"/>
        <w:jc w:val="both"/>
      </w:pPr>
      <w:r>
        <w:rPr>
          <w:rFonts w:ascii="Times New Roman"/>
          <w:b w:val="false"/>
          <w:i w:val="false"/>
          <w:color w:val="000000"/>
          <w:sz w:val="28"/>
        </w:rPr>
        <w:t>
      8. Тәуекел дәрежесін бағалау үшін мынадай ақпарат көздері пайдаланылады:</w:t>
      </w:r>
    </w:p>
    <w:bookmarkEnd w:id="41"/>
    <w:bookmarkStart w:name="z99" w:id="42"/>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бақылаудың нәтижелері;</w:t>
      </w:r>
    </w:p>
    <w:bookmarkEnd w:id="42"/>
    <w:bookmarkStart w:name="z100" w:id="43"/>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bookmarkEnd w:id="43"/>
    <w:bookmarkStart w:name="z101" w:id="44"/>
    <w:p>
      <w:pPr>
        <w:spacing w:after="0"/>
        <w:ind w:left="0"/>
        <w:jc w:val="both"/>
      </w:pPr>
      <w:r>
        <w:rPr>
          <w:rFonts w:ascii="Times New Roman"/>
          <w:b w:val="false"/>
          <w:i w:val="false"/>
          <w:color w:val="000000"/>
          <w:sz w:val="28"/>
        </w:rPr>
        <w:t>
      9. Субъективті өлшемшарттар сауда қызметін реттеу туралы салалардағы субъектілердің тәуекел дәрежесін бағалаудың субъективті өлшемшарттарына сәйкес сақталмауы белгілі бір бұзушылық дәрежесіне сәйкес келетін тексеру парақтарының талаптары негізінде әзірленді. Әрбір талапқа қатысты тексеру парақтарынан бұзушылық дәрежесі айқындалады – өрескел, елеулі және болмашы.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Бақылау субъектілері қызметінің тәуекел дәрежесін бағалаудың субъективті өлшемшарттар осы Өлшемшарттарға </w:t>
      </w:r>
      <w:r>
        <w:rPr>
          <w:rFonts w:ascii="Times New Roman"/>
          <w:b w:val="false"/>
          <w:i w:val="false"/>
          <w:color w:val="000000"/>
          <w:sz w:val="28"/>
        </w:rPr>
        <w:t>1 қосымшада</w:t>
      </w:r>
      <w:r>
        <w:rPr>
          <w:rFonts w:ascii="Times New Roman"/>
          <w:b w:val="false"/>
          <w:i w:val="false"/>
          <w:color w:val="000000"/>
          <w:sz w:val="28"/>
        </w:rPr>
        <w:t xml:space="preserve"> баяндалған.</w:t>
      </w:r>
    </w:p>
    <w:bookmarkStart w:name="z103" w:id="45"/>
    <w:p>
      <w:pPr>
        <w:spacing w:after="0"/>
        <w:ind w:left="0"/>
        <w:jc w:val="both"/>
      </w:pPr>
      <w:r>
        <w:rPr>
          <w:rFonts w:ascii="Times New Roman"/>
          <w:b w:val="false"/>
          <w:i w:val="false"/>
          <w:color w:val="000000"/>
          <w:sz w:val="28"/>
        </w:rPr>
        <w:t>
      10. Субъективті өлшемшарттар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шәкіл бойынша субъективті өлшемшарттар бойынша тәуекел дәрежесінің жалпы көрсеткіші есептеледі.</w:t>
      </w:r>
    </w:p>
    <w:bookmarkEnd w:id="45"/>
    <w:bookmarkStart w:name="z104" w:id="46"/>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46"/>
    <w:bookmarkStart w:name="z105" w:id="47"/>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7"/>
    <w:bookmarkStart w:name="z106" w:id="48"/>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8"/>
    <w:bookmarkStart w:name="z107" w:id="49"/>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 қосымшаға</w:t>
      </w:r>
      <w:r>
        <w:rPr>
          <w:rFonts w:ascii="Times New Roman"/>
          <w:b w:val="false"/>
          <w:i w:val="false"/>
          <w:color w:val="000000"/>
          <w:sz w:val="28"/>
        </w:rPr>
        <w:t xml:space="preserve"> сәйкес сауда қызметін реттеу саласындағы субъективті өлшемшарттар бойынша тәуекел дәрежесін айқындауға арналған субъективті өлшемшарттар тізбесіне сәйкес өлшемшарттарында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Өлшемшарттардың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 (объектісін) тәуекел дәрежесіне жатқызу үшін тәуекел дәрежесінің көрсеткішін есептеудің мынадай тәртібі қолданылады.</w:t>
      </w:r>
    </w:p>
    <w:bookmarkStart w:name="z110" w:id="50"/>
    <w:p>
      <w:pPr>
        <w:spacing w:after="0"/>
        <w:ind w:left="0"/>
        <w:jc w:val="both"/>
      </w:pPr>
      <w:r>
        <w:rPr>
          <w:rFonts w:ascii="Times New Roman"/>
          <w:b w:val="false"/>
          <w:i w:val="false"/>
          <w:color w:val="000000"/>
          <w:sz w:val="28"/>
        </w:rPr>
        <w:t>
      Мемлекеттік орган осы Өлшемшарттардың 8 қосымшасына сәйкес көздерден субъективті өлшемшарттар бойынша ақпарат жинайды және деректер базасын қалыптастырады.</w:t>
      </w:r>
    </w:p>
    <w:bookmarkEnd w:id="50"/>
    <w:bookmarkStart w:name="z111" w:id="51"/>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51"/>
    <w:bookmarkStart w:name="z112" w:id="52"/>
    <w:p>
      <w:pPr>
        <w:spacing w:after="0"/>
        <w:ind w:left="0"/>
        <w:jc w:val="both"/>
      </w:pPr>
      <w:r>
        <w:rPr>
          <w:rFonts w:ascii="Times New Roman"/>
          <w:b w:val="false"/>
          <w:i w:val="false"/>
          <w:color w:val="000000"/>
          <w:sz w:val="28"/>
        </w:rPr>
        <w:t>
      Rарал = SP + SC, мұнда</w:t>
      </w:r>
    </w:p>
    <w:bookmarkEnd w:id="52"/>
    <w:bookmarkStart w:name="z113" w:id="53"/>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End w:id="53"/>
    <w:bookmarkStart w:name="z114" w:id="54"/>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bookmarkStart w:name="z116" w:id="55"/>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55"/>
    <w:bookmarkStart w:name="z117" w:id="56"/>
    <w:p>
      <w:pPr>
        <w:spacing w:after="0"/>
        <w:ind w:left="0"/>
        <w:jc w:val="both"/>
      </w:pPr>
      <w:r>
        <w:rPr>
          <w:rFonts w:ascii="Times New Roman"/>
          <w:b w:val="false"/>
          <w:i w:val="false"/>
          <w:color w:val="000000"/>
          <w:sz w:val="28"/>
        </w:rPr>
        <w:t>
      12. Бір өрескел бұзушылық анықталған кезде бақылау субъектісіне (объектісіне) тәуекел дәрежесінің 100 көрсеткіші теңестіріледі және оған қатысты талаптарға сәйкестігіне немесе бақылау субъектісіне (объектісіне) бару арқылы профилактикалық бақылау жүргізіледі.</w:t>
      </w:r>
    </w:p>
    <w:bookmarkEnd w:id="56"/>
    <w:bookmarkStart w:name="z118" w:id="57"/>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bookmarkEnd w:id="57"/>
    <w:bookmarkStart w:name="z119" w:id="58"/>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58"/>
    <w:bookmarkStart w:name="z120" w:id="59"/>
    <w:p>
      <w:pPr>
        <w:spacing w:after="0"/>
        <w:ind w:left="0"/>
        <w:jc w:val="both"/>
      </w:pPr>
      <w:r>
        <w:rPr>
          <w:rFonts w:ascii="Times New Roman"/>
          <w:b w:val="false"/>
          <w:i w:val="false"/>
          <w:color w:val="000000"/>
          <w:sz w:val="28"/>
        </w:rPr>
        <w:t>
      SРз = (SР2 х 100/SР1) х 0,7,</w:t>
      </w:r>
    </w:p>
    <w:bookmarkEnd w:id="59"/>
    <w:bookmarkStart w:name="z121" w:id="60"/>
    <w:p>
      <w:pPr>
        <w:spacing w:after="0"/>
        <w:ind w:left="0"/>
        <w:jc w:val="both"/>
      </w:pPr>
      <w:r>
        <w:rPr>
          <w:rFonts w:ascii="Times New Roman"/>
          <w:b w:val="false"/>
          <w:i w:val="false"/>
          <w:color w:val="000000"/>
          <w:sz w:val="28"/>
        </w:rPr>
        <w:t>
      мұнда:</w:t>
      </w:r>
    </w:p>
    <w:bookmarkEnd w:id="60"/>
    <w:bookmarkStart w:name="z122" w:id="61"/>
    <w:p>
      <w:pPr>
        <w:spacing w:after="0"/>
        <w:ind w:left="0"/>
        <w:jc w:val="both"/>
      </w:pPr>
      <w:r>
        <w:rPr>
          <w:rFonts w:ascii="Times New Roman"/>
          <w:b w:val="false"/>
          <w:i w:val="false"/>
          <w:color w:val="000000"/>
          <w:sz w:val="28"/>
        </w:rPr>
        <w:t>
      SР3 – елеулі бұзушылықтардың көрсеткіші;</w:t>
      </w:r>
    </w:p>
    <w:bookmarkEnd w:id="61"/>
    <w:bookmarkStart w:name="z123" w:id="62"/>
    <w:p>
      <w:pPr>
        <w:spacing w:after="0"/>
        <w:ind w:left="0"/>
        <w:jc w:val="both"/>
      </w:pPr>
      <w:r>
        <w:rPr>
          <w:rFonts w:ascii="Times New Roman"/>
          <w:b w:val="false"/>
          <w:i w:val="false"/>
          <w:color w:val="000000"/>
          <w:sz w:val="28"/>
        </w:rPr>
        <w:t>
      ЅР1 - елеулі бұзушылықтардың талап етілетін саны;</w:t>
      </w:r>
    </w:p>
    <w:bookmarkEnd w:id="62"/>
    <w:bookmarkStart w:name="z124" w:id="63"/>
    <w:p>
      <w:pPr>
        <w:spacing w:after="0"/>
        <w:ind w:left="0"/>
        <w:jc w:val="both"/>
      </w:pPr>
      <w:r>
        <w:rPr>
          <w:rFonts w:ascii="Times New Roman"/>
          <w:b w:val="false"/>
          <w:i w:val="false"/>
          <w:color w:val="000000"/>
          <w:sz w:val="28"/>
        </w:rPr>
        <w:t>
      ЅР2 - анықталған елеулі бұзушылықтардың саны;</w:t>
      </w:r>
    </w:p>
    <w:bookmarkEnd w:id="63"/>
    <w:bookmarkStart w:name="z125" w:id="64"/>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64"/>
    <w:bookmarkStart w:name="z126" w:id="65"/>
    <w:p>
      <w:pPr>
        <w:spacing w:after="0"/>
        <w:ind w:left="0"/>
        <w:jc w:val="both"/>
      </w:pPr>
      <w:r>
        <w:rPr>
          <w:rFonts w:ascii="Times New Roman"/>
          <w:b w:val="false"/>
          <w:i w:val="false"/>
          <w:color w:val="000000"/>
          <w:sz w:val="28"/>
        </w:rPr>
        <w:t>
      SРн = (SР2 х 100/SР1) х 0,3,</w:t>
      </w:r>
    </w:p>
    <w:bookmarkEnd w:id="65"/>
    <w:bookmarkStart w:name="z127" w:id="66"/>
    <w:p>
      <w:pPr>
        <w:spacing w:after="0"/>
        <w:ind w:left="0"/>
        <w:jc w:val="both"/>
      </w:pPr>
      <w:r>
        <w:rPr>
          <w:rFonts w:ascii="Times New Roman"/>
          <w:b w:val="false"/>
          <w:i w:val="false"/>
          <w:color w:val="000000"/>
          <w:sz w:val="28"/>
        </w:rPr>
        <w:t>
      мұнда:</w:t>
      </w:r>
    </w:p>
    <w:bookmarkEnd w:id="66"/>
    <w:bookmarkStart w:name="z128" w:id="67"/>
    <w:p>
      <w:pPr>
        <w:spacing w:after="0"/>
        <w:ind w:left="0"/>
        <w:jc w:val="both"/>
      </w:pPr>
      <w:r>
        <w:rPr>
          <w:rFonts w:ascii="Times New Roman"/>
          <w:b w:val="false"/>
          <w:i w:val="false"/>
          <w:color w:val="000000"/>
          <w:sz w:val="28"/>
        </w:rPr>
        <w:t>
      ЅРн – болмашы бұзушылықтардың көрсеткіші;</w:t>
      </w:r>
    </w:p>
    <w:bookmarkEnd w:id="67"/>
    <w:bookmarkStart w:name="z129" w:id="68"/>
    <w:p>
      <w:pPr>
        <w:spacing w:after="0"/>
        <w:ind w:left="0"/>
        <w:jc w:val="both"/>
      </w:pPr>
      <w:r>
        <w:rPr>
          <w:rFonts w:ascii="Times New Roman"/>
          <w:b w:val="false"/>
          <w:i w:val="false"/>
          <w:color w:val="000000"/>
          <w:sz w:val="28"/>
        </w:rPr>
        <w:t>
      ЅР1 – болмашы бұзушылықтардың талап етілетін саны;</w:t>
      </w:r>
    </w:p>
    <w:bookmarkEnd w:id="68"/>
    <w:bookmarkStart w:name="z130" w:id="69"/>
    <w:p>
      <w:pPr>
        <w:spacing w:after="0"/>
        <w:ind w:left="0"/>
        <w:jc w:val="both"/>
      </w:pPr>
      <w:r>
        <w:rPr>
          <w:rFonts w:ascii="Times New Roman"/>
          <w:b w:val="false"/>
          <w:i w:val="false"/>
          <w:color w:val="000000"/>
          <w:sz w:val="28"/>
        </w:rPr>
        <w:t>
      ЅР2 – анықталған болмашы бұзушылықтардың саны;</w:t>
      </w:r>
    </w:p>
    <w:bookmarkEnd w:id="69"/>
    <w:bookmarkStart w:name="z131" w:id="70"/>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70"/>
    <w:bookmarkStart w:name="z132" w:id="71"/>
    <w:p>
      <w:pPr>
        <w:spacing w:after="0"/>
        <w:ind w:left="0"/>
        <w:jc w:val="both"/>
      </w:pPr>
      <w:r>
        <w:rPr>
          <w:rFonts w:ascii="Times New Roman"/>
          <w:b w:val="false"/>
          <w:i w:val="false"/>
          <w:color w:val="000000"/>
          <w:sz w:val="28"/>
        </w:rPr>
        <w:t>
      SР = SРз + SРн,</w:t>
      </w:r>
    </w:p>
    <w:bookmarkEnd w:id="71"/>
    <w:bookmarkStart w:name="z133" w:id="72"/>
    <w:p>
      <w:pPr>
        <w:spacing w:after="0"/>
        <w:ind w:left="0"/>
        <w:jc w:val="both"/>
      </w:pPr>
      <w:r>
        <w:rPr>
          <w:rFonts w:ascii="Times New Roman"/>
          <w:b w:val="false"/>
          <w:i w:val="false"/>
          <w:color w:val="000000"/>
          <w:sz w:val="28"/>
        </w:rPr>
        <w:t>
      мұнда:</w:t>
      </w:r>
    </w:p>
    <w:bookmarkEnd w:id="72"/>
    <w:bookmarkStart w:name="z134" w:id="73"/>
    <w:p>
      <w:pPr>
        <w:spacing w:after="0"/>
        <w:ind w:left="0"/>
        <w:jc w:val="both"/>
      </w:pPr>
      <w:r>
        <w:rPr>
          <w:rFonts w:ascii="Times New Roman"/>
          <w:b w:val="false"/>
          <w:i w:val="false"/>
          <w:color w:val="000000"/>
          <w:sz w:val="28"/>
        </w:rPr>
        <w:t>
      SР – тәуекел дәрежесінің жалпы көрсеткіші;</w:t>
      </w:r>
    </w:p>
    <w:bookmarkEnd w:id="73"/>
    <w:bookmarkStart w:name="z135" w:id="74"/>
    <w:p>
      <w:pPr>
        <w:spacing w:after="0"/>
        <w:ind w:left="0"/>
        <w:jc w:val="both"/>
      </w:pPr>
      <w:r>
        <w:rPr>
          <w:rFonts w:ascii="Times New Roman"/>
          <w:b w:val="false"/>
          <w:i w:val="false"/>
          <w:color w:val="000000"/>
          <w:sz w:val="28"/>
        </w:rPr>
        <w:t>
      SР3 – елеулі бұзушылықтардың көрсеткіші;</w:t>
      </w:r>
    </w:p>
    <w:bookmarkEnd w:id="74"/>
    <w:bookmarkStart w:name="z136" w:id="75"/>
    <w:p>
      <w:pPr>
        <w:spacing w:after="0"/>
        <w:ind w:left="0"/>
        <w:jc w:val="both"/>
      </w:pPr>
      <w:r>
        <w:rPr>
          <w:rFonts w:ascii="Times New Roman"/>
          <w:b w:val="false"/>
          <w:i w:val="false"/>
          <w:color w:val="000000"/>
          <w:sz w:val="28"/>
        </w:rPr>
        <w:t>
      SРн – болмашы бұзушылықтардың көрсеткіші.</w:t>
      </w:r>
    </w:p>
    <w:bookmarkEnd w:id="75"/>
    <w:bookmarkStart w:name="z137" w:id="76"/>
    <w:p>
      <w:pPr>
        <w:spacing w:after="0"/>
        <w:ind w:left="0"/>
        <w:jc w:val="both"/>
      </w:pPr>
      <w:r>
        <w:rPr>
          <w:rFonts w:ascii="Times New Roman"/>
          <w:b w:val="false"/>
          <w:i w:val="false"/>
          <w:color w:val="000000"/>
          <w:sz w:val="28"/>
        </w:rPr>
        <w:t>
      Осы Қағидалардың 10-тармағына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6"/>
    <w:bookmarkStart w:name="z13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514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14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78"/>
    <w:p>
      <w:pPr>
        <w:spacing w:after="0"/>
        <w:ind w:left="0"/>
        <w:jc w:val="both"/>
      </w:pPr>
      <w:r>
        <w:rPr>
          <w:rFonts w:ascii="Times New Roman"/>
          <w:b w:val="false"/>
          <w:i w:val="false"/>
          <w:color w:val="000000"/>
          <w:sz w:val="28"/>
        </w:rPr>
        <w:t>
      xi - субъективті өлшемшарт көрсеткіші,</w:t>
      </w:r>
    </w:p>
    <w:bookmarkEnd w:id="78"/>
    <w:bookmarkStart w:name="z140" w:id="79"/>
    <w:p>
      <w:pPr>
        <w:spacing w:after="0"/>
        <w:ind w:left="0"/>
        <w:jc w:val="both"/>
      </w:pPr>
      <w:r>
        <w:rPr>
          <w:rFonts w:ascii="Times New Roman"/>
          <w:b w:val="false"/>
          <w:i w:val="false"/>
          <w:color w:val="000000"/>
          <w:sz w:val="28"/>
        </w:rPr>
        <w:t>
      wi - субъективті өлшем көрсеткішінің үлес салмағы xi</w:t>
      </w:r>
    </w:p>
    <w:bookmarkEnd w:id="79"/>
    <w:bookmarkStart w:name="z141" w:id="80"/>
    <w:p>
      <w:pPr>
        <w:spacing w:after="0"/>
        <w:ind w:left="0"/>
        <w:jc w:val="both"/>
      </w:pPr>
      <w:r>
        <w:rPr>
          <w:rFonts w:ascii="Times New Roman"/>
          <w:b w:val="false"/>
          <w:i w:val="false"/>
          <w:color w:val="000000"/>
          <w:sz w:val="28"/>
        </w:rPr>
        <w:t>
      n – көрсеткіштер саны.</w:t>
      </w:r>
    </w:p>
    <w:bookmarkEnd w:id="80"/>
    <w:bookmarkStart w:name="z142" w:id="81"/>
    <w:p>
      <w:pPr>
        <w:spacing w:after="0"/>
        <w:ind w:left="0"/>
        <w:jc w:val="both"/>
      </w:pPr>
      <w:r>
        <w:rPr>
          <w:rFonts w:ascii="Times New Roman"/>
          <w:b w:val="false"/>
          <w:i w:val="false"/>
          <w:color w:val="000000"/>
          <w:sz w:val="28"/>
        </w:rPr>
        <w:t>
      Осы Қағидалардың 10-тармағына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81"/>
    <w:bookmarkStart w:name="z143" w:id="82"/>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82"/>
    <w:bookmarkStart w:name="z14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549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84"/>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bookmarkEnd w:id="84"/>
    <w:bookmarkStart w:name="z146" w:id="8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bookmarkEnd w:id="85"/>
    <w:bookmarkStart w:name="z147" w:id="8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149" w:id="87"/>
    <w:p>
      <w:pPr>
        <w:spacing w:after="0"/>
        <w:ind w:left="0"/>
        <w:jc w:val="both"/>
      </w:pPr>
      <w:r>
        <w:rPr>
          <w:rFonts w:ascii="Times New Roman"/>
          <w:b w:val="false"/>
          <w:i w:val="false"/>
          <w:color w:val="000000"/>
          <w:sz w:val="28"/>
        </w:rPr>
        <w:t>
      13. Бақылау субъектісіне (объектісіне) бара отырып, профилактикалық бақылау жүргізудің еселігі жылына екі реттен жиі емес тәуекел дәрежесін бағалау өлшемшарттарымен айқындалады.</w:t>
      </w:r>
    </w:p>
    <w:bookmarkEnd w:id="87"/>
    <w:bookmarkStart w:name="z150" w:id="88"/>
    <w:p>
      <w:pPr>
        <w:spacing w:after="0"/>
        <w:ind w:left="0"/>
        <w:jc w:val="left"/>
      </w:pPr>
      <w:r>
        <w:rPr>
          <w:rFonts w:ascii="Times New Roman"/>
          <w:b/>
          <w:i w:val="false"/>
          <w:color w:val="000000"/>
        </w:rPr>
        <w:t xml:space="preserve"> 4-тарау. Тәуекелдерді басқару</w:t>
      </w:r>
    </w:p>
    <w:bookmarkEnd w:id="88"/>
    <w:bookmarkStart w:name="z151" w:id="89"/>
    <w:p>
      <w:pPr>
        <w:spacing w:after="0"/>
        <w:ind w:left="0"/>
        <w:jc w:val="both"/>
      </w:pPr>
      <w:r>
        <w:rPr>
          <w:rFonts w:ascii="Times New Roman"/>
          <w:b w:val="false"/>
          <w:i w:val="false"/>
          <w:color w:val="000000"/>
          <w:sz w:val="28"/>
        </w:rPr>
        <w:t>
      14. Адал бақылау субъектілерін (объектілерін)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89"/>
    <w:bookmarkStart w:name="z152" w:id="90"/>
    <w:p>
      <w:pPr>
        <w:spacing w:after="0"/>
        <w:ind w:left="0"/>
        <w:jc w:val="both"/>
      </w:pPr>
      <w:r>
        <w:rPr>
          <w:rFonts w:ascii="Times New Roman"/>
          <w:b w:val="false"/>
          <w:i w:val="false"/>
          <w:color w:val="000000"/>
          <w:sz w:val="28"/>
        </w:rPr>
        <w:t>
      15.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90"/>
    <w:bookmarkStart w:name="z153" w:id="91"/>
    <w:p>
      <w:pPr>
        <w:spacing w:after="0"/>
        <w:ind w:left="0"/>
        <w:jc w:val="both"/>
      </w:pPr>
      <w:r>
        <w:rPr>
          <w:rFonts w:ascii="Times New Roman"/>
          <w:b w:val="false"/>
          <w:i w:val="false"/>
          <w:color w:val="000000"/>
          <w:sz w:val="28"/>
        </w:rPr>
        <w:t>
      1) егер мұндай субъектілер (объектілер)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91"/>
    <w:bookmarkStart w:name="z154" w:id="92"/>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92"/>
    <w:bookmarkStart w:name="z155" w:id="93"/>
    <w:p>
      <w:pPr>
        <w:spacing w:after="0"/>
        <w:ind w:left="0"/>
        <w:jc w:val="both"/>
      </w:pPr>
      <w:r>
        <w:rPr>
          <w:rFonts w:ascii="Times New Roman"/>
          <w:b w:val="false"/>
          <w:i w:val="false"/>
          <w:color w:val="000000"/>
          <w:sz w:val="28"/>
        </w:rPr>
        <w:t>
      3) егер субъектілер (объектілер)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bookmarkEnd w:id="93"/>
    <w:bookmarkStart w:name="z156" w:id="94"/>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бақылаудан босату мақсатында реттеуші мемлекеттік органдар жеңілдететін индикаторларды ескереді.</w:t>
      </w:r>
    </w:p>
    <w:bookmarkEnd w:id="94"/>
    <w:bookmarkStart w:name="z157" w:id="95"/>
    <w:p>
      <w:pPr>
        <w:spacing w:after="0"/>
        <w:ind w:left="0"/>
        <w:jc w:val="both"/>
      </w:pPr>
      <w:r>
        <w:rPr>
          <w:rFonts w:ascii="Times New Roman"/>
          <w:b w:val="false"/>
          <w:i w:val="false"/>
          <w:color w:val="000000"/>
          <w:sz w:val="28"/>
        </w:rPr>
        <w:t>
      Жеңілдететін индикаторларға деректерді онлайн-режимде беретін аудио және (немесе) бейне жазбалардың болуы жатады.</w:t>
      </w:r>
    </w:p>
    <w:bookmarkEnd w:id="95"/>
    <w:bookmarkStart w:name="z158" w:id="96"/>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End w:id="96"/>
    <w:bookmarkStart w:name="z159" w:id="97"/>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97"/>
    <w:bookmarkStart w:name="z160" w:id="98"/>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98"/>
    <w:bookmarkStart w:name="z161" w:id="9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(объектілерінің) жалпы санының бес пайызынан аспауға тиіс.</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заңнамасының </w:t>
            </w:r>
            <w:r>
              <w:br/>
            </w:r>
            <w:r>
              <w:rPr>
                <w:rFonts w:ascii="Times New Roman"/>
                <w:b w:val="false"/>
                <w:i w:val="false"/>
                <w:color w:val="000000"/>
                <w:sz w:val="20"/>
              </w:rPr>
              <w:t xml:space="preserve">сақталуына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 қосымша</w:t>
            </w:r>
          </w:p>
        </w:tc>
      </w:tr>
    </w:tbl>
    <w:bookmarkStart w:name="z163" w:id="100"/>
    <w:p>
      <w:pPr>
        <w:spacing w:after="0"/>
        <w:ind w:left="0"/>
        <w:jc w:val="left"/>
      </w:pPr>
      <w:r>
        <w:rPr>
          <w:rFonts w:ascii="Times New Roman"/>
          <w:b/>
          <w:i w:val="false"/>
          <w:color w:val="000000"/>
        </w:rPr>
        <w:t xml:space="preserve"> Сауда қызметін реттеу саласындағы талаптарды бұзу дәрежесі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белгілеу бөлігінде ішкі сауда субъектілеріне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 беру шартында көрсетілген өндірушінің босату бағасының немесе көтерме сауда берушінің сатып алу бағасының он бес пайызынан аспайтын шекті сауда үстемесінің мөлшерін белгілеу, сондай-ақ дайындаушы немесе өнім беруші (сатушы) ресімдеген азық-түлік тауарларына тауарлық-ілеспе құжаттардың және тауарларын жеткізу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 сатып алуына байланысты сауда желісін немесе ірі сауда объектілерін ұйымдастыру арқылы тауарларды сату жөніндегі қызметті жүзеге асыратын ішкі сауда субъектісінің сыйақыны заңсыз талап етуі.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атауын, оның сортын, тауардың салмағы немесе бірлігі үшін бағасын көрсете отырып, айқын ресімделген баға көрсеткіштерінің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сауданы жүзеге асыру кезінде сатушының талапты сақтауы: </w:t>
            </w:r>
          </w:p>
          <w:p>
            <w:pPr>
              <w:spacing w:after="20"/>
              <w:ind w:left="20"/>
              <w:jc w:val="both"/>
            </w:pPr>
            <w:r>
              <w:rPr>
                <w:rFonts w:ascii="Times New Roman"/>
                <w:b w:val="false"/>
                <w:i w:val="false"/>
                <w:color w:val="000000"/>
                <w:sz w:val="20"/>
              </w:rPr>
              <w:t>
1) офертаға шарттың маңызды талаптарын енгізуге немесе оларды айқындау тәртібін көрсету бойынша;</w:t>
            </w:r>
          </w:p>
          <w:p>
            <w:pPr>
              <w:spacing w:after="20"/>
              <w:ind w:left="20"/>
              <w:jc w:val="both"/>
            </w:pPr>
            <w:r>
              <w:rPr>
                <w:rFonts w:ascii="Times New Roman"/>
                <w:b w:val="false"/>
                <w:i w:val="false"/>
                <w:color w:val="000000"/>
                <w:sz w:val="20"/>
              </w:rPr>
              <w:t>
2) шартты жасасу тәртібі туралы ақпаратты ұсыну бойынша;</w:t>
            </w:r>
          </w:p>
          <w:p>
            <w:pPr>
              <w:spacing w:after="20"/>
              <w:ind w:left="20"/>
              <w:jc w:val="both"/>
            </w:pPr>
            <w:r>
              <w:rPr>
                <w:rFonts w:ascii="Times New Roman"/>
                <w:b w:val="false"/>
                <w:i w:val="false"/>
                <w:color w:val="000000"/>
                <w:sz w:val="20"/>
              </w:rPr>
              <w:t>
3) шот-фактурларды жазып беру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көрсетіп сату не Қазақстан Республикасының аумағында құны бағалар жапсырмасымен ресімделген бағадан аспайтын,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базарларына, сауда желілеріне және ірі сауда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сауда орындарын орналастыру схемасына сәйкес жабдықталуға, әкімшілік-тұрмыстық, қойма үй-жайларын және жалпы пайдаланатын орындармен жабдықталуын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шолуға арналған қолжетiмдi орындармен жабдықталуын сақтауға тиіс, онда:</w:t>
            </w:r>
          </w:p>
          <w:p>
            <w:pPr>
              <w:spacing w:after="20"/>
              <w:ind w:left="20"/>
              <w:jc w:val="both"/>
            </w:pPr>
            <w:r>
              <w:rPr>
                <w:rFonts w:ascii="Times New Roman"/>
                <w:b w:val="false"/>
                <w:i w:val="false"/>
                <w:color w:val="000000"/>
                <w:sz w:val="20"/>
              </w:rPr>
              <w:t>
– сауда базарындағы сауда орындарын орналастыру схемасын қамтитын ақпарат;</w:t>
            </w:r>
          </w:p>
          <w:p>
            <w:pPr>
              <w:spacing w:after="20"/>
              <w:ind w:left="20"/>
              <w:jc w:val="both"/>
            </w:pPr>
            <w:r>
              <w:rPr>
                <w:rFonts w:ascii="Times New Roman"/>
                <w:b w:val="false"/>
                <w:i w:val="false"/>
                <w:color w:val="000000"/>
                <w:sz w:val="20"/>
              </w:rPr>
              <w:t>
– авариялық немесе төтенше жағдайлар туындаған кезде эвакуациялау схемасы;</w:t>
            </w:r>
          </w:p>
          <w:p>
            <w:pPr>
              <w:spacing w:after="20"/>
              <w:ind w:left="20"/>
              <w:jc w:val="both"/>
            </w:pPr>
            <w:r>
              <w:rPr>
                <w:rFonts w:ascii="Times New Roman"/>
                <w:b w:val="false"/>
                <w:i w:val="false"/>
                <w:color w:val="000000"/>
                <w:sz w:val="20"/>
              </w:rPr>
              <w:t>
– сауда орындарын жалға беру (пайдалану) тәртібі туралы және шарттары туралы ақпарат;</w:t>
            </w:r>
          </w:p>
          <w:p>
            <w:pPr>
              <w:spacing w:after="20"/>
              <w:ind w:left="20"/>
              <w:jc w:val="both"/>
            </w:pPr>
            <w:r>
              <w:rPr>
                <w:rFonts w:ascii="Times New Roman"/>
                <w:b w:val="false"/>
                <w:i w:val="false"/>
                <w:color w:val="000000"/>
                <w:sz w:val="20"/>
              </w:rPr>
              <w:t>
– бос сауда орындарының болуы-болмауы туралы ақпарат;</w:t>
            </w:r>
          </w:p>
          <w:p>
            <w:pPr>
              <w:spacing w:after="20"/>
              <w:ind w:left="20"/>
              <w:jc w:val="both"/>
            </w:pPr>
            <w:r>
              <w:rPr>
                <w:rFonts w:ascii="Times New Roman"/>
                <w:b w:val="false"/>
                <w:i w:val="false"/>
                <w:color w:val="000000"/>
                <w:sz w:val="20"/>
              </w:rPr>
              <w:t>
–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20"/>
              <w:ind w:left="20"/>
              <w:jc w:val="both"/>
            </w:pPr>
            <w:r>
              <w:rPr>
                <w:rFonts w:ascii="Times New Roman"/>
                <w:b w:val="false"/>
                <w:i w:val="false"/>
                <w:color w:val="000000"/>
                <w:sz w:val="20"/>
              </w:rPr>
              <w:t>
– сауда базары әкімшілігінің, мемлекеттік органдардың аумақтық бөлімшелерінің, тұтынушылардың құқықтарын қорғау, халықтың санитариялық-эпидемиологиялық саламаттылығы саласындағы, ветеринария және өсімдіктер карантині жөніндегі органдардың, сауда базарының жұмысына қатысты мәселелер туындаған жағдайда жүгіну қажет ішкі істер бөлімінің телефон нөмірлері болуға тиіс;</w:t>
            </w:r>
          </w:p>
          <w:p>
            <w:pPr>
              <w:spacing w:after="20"/>
              <w:ind w:left="20"/>
              <w:jc w:val="both"/>
            </w:pPr>
            <w:r>
              <w:rPr>
                <w:rFonts w:ascii="Times New Roman"/>
                <w:b w:val="false"/>
                <w:i w:val="false"/>
                <w:color w:val="000000"/>
                <w:sz w:val="20"/>
              </w:rPr>
              <w:t>
– сауда қатарларына (жеміс-көкөніс, ет, сүт, тұрмыстық тауарлар, киім, аяқ киім және басқалары), қоғамдық тамақтандыру объектілеріне, бақылауға арналған өлшем құралдарына, автобус аялдамаларына, шығатын есіктерге және басқаларға баратын бағыттар көрсеткіштермен жарақтандырылуға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тұлғалардың сақтауы:</w:t>
            </w:r>
          </w:p>
          <w:p>
            <w:pPr>
              <w:spacing w:after="20"/>
              <w:ind w:left="20"/>
              <w:jc w:val="both"/>
            </w:pPr>
            <w:r>
              <w:rPr>
                <w:rFonts w:ascii="Times New Roman"/>
                <w:b w:val="false"/>
                <w:i w:val="false"/>
                <w:color w:val="000000"/>
                <w:sz w:val="20"/>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бекіту және сақтау;</w:t>
            </w:r>
          </w:p>
          <w:p>
            <w:pPr>
              <w:spacing w:after="20"/>
              <w:ind w:left="20"/>
              <w:jc w:val="both"/>
            </w:pPr>
            <w:r>
              <w:rPr>
                <w:rFonts w:ascii="Times New Roman"/>
                <w:b w:val="false"/>
                <w:i w:val="false"/>
                <w:color w:val="000000"/>
                <w:sz w:val="20"/>
              </w:rPr>
              <w:t>
2) ақпараттық жүйеде қызметті тіркеу және жүзеге асыру және талаптарды сақтау;</w:t>
            </w:r>
          </w:p>
          <w:p>
            <w:pPr>
              <w:spacing w:after="20"/>
              <w:ind w:left="20"/>
              <w:jc w:val="both"/>
            </w:pPr>
            <w:r>
              <w:rPr>
                <w:rFonts w:ascii="Times New Roman"/>
                <w:b w:val="false"/>
                <w:i w:val="false"/>
                <w:color w:val="000000"/>
                <w:sz w:val="20"/>
              </w:rPr>
              <w:t>
3) сауда инфрақұрылымын жаңғыртуды жүзеге асыру;</w:t>
            </w:r>
          </w:p>
          <w:p>
            <w:pPr>
              <w:spacing w:after="20"/>
              <w:ind w:left="20"/>
              <w:jc w:val="both"/>
            </w:pPr>
            <w:r>
              <w:rPr>
                <w:rFonts w:ascii="Times New Roman"/>
                <w:b w:val="false"/>
                <w:i w:val="false"/>
                <w:color w:val="000000"/>
                <w:sz w:val="20"/>
              </w:rPr>
              <w:t>
4) ірі сауда объектісінің, сауда базарының аумағындағы көтерме және бөлшек саудада сату аймағының аражігін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сауда базарымен сақталуы:</w:t>
            </w:r>
          </w:p>
          <w:p>
            <w:pPr>
              <w:spacing w:after="20"/>
              <w:ind w:left="20"/>
              <w:jc w:val="both"/>
            </w:pPr>
            <w:r>
              <w:rPr>
                <w:rFonts w:ascii="Times New Roman"/>
                <w:b w:val="false"/>
                <w:i w:val="false"/>
                <w:color w:val="000000"/>
                <w:sz w:val="20"/>
              </w:rPr>
              <w:t>
1) коммуналдық базарды құруға негіз болған шешіммен жергілікті атқарушы орган бекіткен сауда базарының жұмыс регламентіне сәйкес қызметі;</w:t>
            </w:r>
          </w:p>
          <w:p>
            <w:pPr>
              <w:spacing w:after="20"/>
              <w:ind w:left="20"/>
              <w:jc w:val="both"/>
            </w:pPr>
            <w:r>
              <w:rPr>
                <w:rFonts w:ascii="Times New Roman"/>
                <w:b w:val="false"/>
                <w:i w:val="false"/>
                <w:color w:val="000000"/>
                <w:sz w:val="20"/>
              </w:rPr>
              <w:t>
2) жергілікті тауар өндірушілерді қолдау, халықтың әлеуметтік осал топтарына әлеуметтік қолдау көрсету мәселелері бойынша:</w:t>
            </w:r>
          </w:p>
          <w:p>
            <w:pPr>
              <w:spacing w:after="20"/>
              <w:ind w:left="20"/>
              <w:jc w:val="both"/>
            </w:pPr>
            <w:r>
              <w:rPr>
                <w:rFonts w:ascii="Times New Roman"/>
                <w:b w:val="false"/>
                <w:i w:val="false"/>
                <w:color w:val="000000"/>
                <w:sz w:val="20"/>
              </w:rPr>
              <w:t>
-сауда базарының жұмыс регламентіне сәйкес заңнамалық түрде кезектен тыс қызмет көрсету құқығы немесе басқа да жеңілдіктер берілген азаматтардың жекелеген санаттарына қызметтер көрсету;</w:t>
            </w:r>
          </w:p>
          <w:p>
            <w:pPr>
              <w:spacing w:after="20"/>
              <w:ind w:left="20"/>
              <w:jc w:val="both"/>
            </w:pPr>
            <w:r>
              <w:rPr>
                <w:rFonts w:ascii="Times New Roman"/>
                <w:b w:val="false"/>
                <w:i w:val="false"/>
                <w:color w:val="000000"/>
                <w:sz w:val="20"/>
              </w:rPr>
              <w:t>
-өз қосалқы шаруашылығының өнімін өткізетін азаматтарға сауда орындарын ақы алмай ұсыну жолымен әлеуметтік маңызы бар міндеттерді орындайды.</w:t>
            </w:r>
          </w:p>
          <w:p>
            <w:pPr>
              <w:spacing w:after="20"/>
              <w:ind w:left="20"/>
              <w:jc w:val="both"/>
            </w:pPr>
            <w:r>
              <w:rPr>
                <w:rFonts w:ascii="Times New Roman"/>
                <w:b w:val="false"/>
                <w:i w:val="false"/>
                <w:color w:val="000000"/>
                <w:sz w:val="20"/>
              </w:rPr>
              <w:t>
3) коммуналдық базарда азық-түлік тауарларын өткізу үшін сауда орындарының кемінде 70 %-ы бөлінеді, оның ішінде сауда орындарының кемінде 10 %-ы өз өнімдерін өткізу үшін тікелей ауыл шаруашылығы тауарын өндірушілерге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базар әкімшілігінің сақтауы:</w:t>
            </w:r>
          </w:p>
          <w:p>
            <w:pPr>
              <w:spacing w:after="20"/>
              <w:ind w:left="20"/>
              <w:jc w:val="both"/>
            </w:pPr>
            <w:r>
              <w:rPr>
                <w:rFonts w:ascii="Times New Roman"/>
                <w:b w:val="false"/>
                <w:i w:val="false"/>
                <w:color w:val="000000"/>
                <w:sz w:val="20"/>
              </w:rPr>
              <w:t>
1) облыстың, қаланың, ауданның жергілікті атқарушы органдарымен келісу бойынша коммуналдық базарда өткізілетін азық-түлік тауарларына ұсынылатын бөлшек сауда бағаларын апта сайын белгілеу;</w:t>
            </w:r>
          </w:p>
          <w:p>
            <w:pPr>
              <w:spacing w:after="20"/>
              <w:ind w:left="20"/>
              <w:jc w:val="both"/>
            </w:pPr>
            <w:r>
              <w:rPr>
                <w:rFonts w:ascii="Times New Roman"/>
                <w:b w:val="false"/>
                <w:i w:val="false"/>
                <w:color w:val="000000"/>
                <w:sz w:val="20"/>
              </w:rPr>
              <w:t>
2) облыстың, қаланың, ауданның жергілікті атқарушы органдарымен келісу бойынша жылына бір реттен жиі болмайтын түзету мүмкіндігімен көрсетілетін қызметтердің барлық түрлері (сауда алаңдарын жалға алу, тауарларды сақтау, қоймалау, сұрыптау және өлшеп-орау, сондай-ақ жүк және жеңіл автокөліктің кіруі мен тұрағы) бойынша тіркелген тарифтерді белгілеу;</w:t>
            </w:r>
          </w:p>
          <w:p>
            <w:pPr>
              <w:spacing w:after="20"/>
              <w:ind w:left="20"/>
              <w:jc w:val="both"/>
            </w:pPr>
            <w:r>
              <w:rPr>
                <w:rFonts w:ascii="Times New Roman"/>
                <w:b w:val="false"/>
                <w:i w:val="false"/>
                <w:color w:val="000000"/>
                <w:sz w:val="20"/>
              </w:rPr>
              <w:t>
3) сауда базарына кіреберісте, әлеуметтік маңызы бар азық-түлік тауарларының тізбесіне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 сауда желісі мен сауда базарларын ұйымдастыру арқылы тауарларды сатуды жүзеге асыру кезінде сақтауы:</w:t>
            </w:r>
          </w:p>
          <w:p>
            <w:pPr>
              <w:spacing w:after="20"/>
              <w:ind w:left="20"/>
              <w:jc w:val="both"/>
            </w:pPr>
            <w:r>
              <w:rPr>
                <w:rFonts w:ascii="Times New Roman"/>
                <w:b w:val="false"/>
                <w:i w:val="false"/>
                <w:color w:val="000000"/>
                <w:sz w:val="20"/>
              </w:rPr>
              <w:t>
1) отандық өндірістің тауарларын орналастыру орындарын арнайы белгімен немесе "Қазақстанда жасалған" деген жазумен белгілейді, оны жақын жерде орналасқан бірнеше отандық өндірістің тауарларына орнату;</w:t>
            </w:r>
          </w:p>
          <w:p>
            <w:pPr>
              <w:spacing w:after="20"/>
              <w:ind w:left="20"/>
              <w:jc w:val="both"/>
            </w:pPr>
            <w:r>
              <w:rPr>
                <w:rFonts w:ascii="Times New Roman"/>
                <w:b w:val="false"/>
                <w:i w:val="false"/>
                <w:color w:val="000000"/>
                <w:sz w:val="20"/>
              </w:rPr>
              <w:t>
2) отандық өндірістің тауарларын көрінетін және физикалық қолжетімді орындарға (көз деңгейінде) орналастырады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сауда объектілерінде болуы:</w:t>
            </w:r>
          </w:p>
          <w:p>
            <w:pPr>
              <w:spacing w:after="20"/>
              <w:ind w:left="20"/>
              <w:jc w:val="both"/>
            </w:pPr>
            <w:r>
              <w:rPr>
                <w:rFonts w:ascii="Times New Roman"/>
                <w:b w:val="false"/>
                <w:i w:val="false"/>
                <w:color w:val="000000"/>
                <w:sz w:val="20"/>
              </w:rPr>
              <w:t>
1) кіруге болатын ыңғайлы келу жолдарымен және жаяу жүргіншілерге кіруге, сондай-ақ мүмкіндігі шектеулі жандарға қол жетімділікті жабдықтау;</w:t>
            </w:r>
          </w:p>
          <w:p>
            <w:pPr>
              <w:spacing w:after="20"/>
              <w:ind w:left="20"/>
              <w:jc w:val="both"/>
            </w:pPr>
            <w:r>
              <w:rPr>
                <w:rFonts w:ascii="Times New Roman"/>
                <w:b w:val="false"/>
                <w:i w:val="false"/>
                <w:color w:val="000000"/>
                <w:sz w:val="20"/>
              </w:rPr>
              <w:t>
2) стационарлық сауда объектісіне іргеліс жатқан аумақты аббатандыру және тәуліктің қараңғы уақытында жарықтандыру;</w:t>
            </w:r>
          </w:p>
          <w:p>
            <w:pPr>
              <w:spacing w:after="20"/>
              <w:ind w:left="20"/>
              <w:jc w:val="both"/>
            </w:pPr>
            <w:r>
              <w:rPr>
                <w:rFonts w:ascii="Times New Roman"/>
                <w:b w:val="false"/>
                <w:i w:val="false"/>
                <w:color w:val="000000"/>
                <w:sz w:val="20"/>
              </w:rPr>
              <w:t>
3) тұраққа арналған, автокөлікті түсіруге арналған тиеу-түсіру, сондай-ақ мүмкіндіктері шектеулі адамдарға арналған алаңдар;</w:t>
            </w:r>
          </w:p>
          <w:p>
            <w:pPr>
              <w:spacing w:after="20"/>
              <w:ind w:left="20"/>
              <w:jc w:val="both"/>
            </w:pPr>
            <w:r>
              <w:rPr>
                <w:rFonts w:ascii="Times New Roman"/>
                <w:b w:val="false"/>
                <w:i w:val="false"/>
                <w:color w:val="000000"/>
                <w:sz w:val="20"/>
              </w:rPr>
              <w:t>
4) апаттық шығатын есіктерінің, сатыларының, апаттық жағдайдағы іс-қимылдар туралы нұсқаулықтарының, өрт қауіпін хабарлау жүйесі мен қорғану құралдарының, сондай-ақ сатып алушылардың әдеттегі уақытта және төтенше жағдайда еркін бағдарлануын қамтамасыз ететін ақпараттық көрсеткіштердің;</w:t>
            </w:r>
          </w:p>
          <w:p>
            <w:pPr>
              <w:spacing w:after="20"/>
              <w:ind w:left="20"/>
              <w:jc w:val="both"/>
            </w:pPr>
            <w:r>
              <w:rPr>
                <w:rFonts w:ascii="Times New Roman"/>
                <w:b w:val="false"/>
                <w:i w:val="false"/>
                <w:color w:val="000000"/>
                <w:sz w:val="20"/>
              </w:rPr>
              <w:t>
5) мүмкіндігі шектеулі тұлғаларға сауда қызметін көрсету үшін баспалдақтар, лифттер немесе пандустар бойынша орын ауыстыру мүмкіндігін және сауда залдары мен үй-жайларын пайдалануды қамтамасыз ететін ақпараттық көрсеткіштердің;</w:t>
            </w:r>
          </w:p>
          <w:p>
            <w:pPr>
              <w:spacing w:after="20"/>
              <w:ind w:left="20"/>
              <w:jc w:val="both"/>
            </w:pPr>
            <w:r>
              <w:rPr>
                <w:rFonts w:ascii="Times New Roman"/>
                <w:b w:val="false"/>
                <w:i w:val="false"/>
                <w:color w:val="000000"/>
                <w:sz w:val="20"/>
              </w:rPr>
              <w:t>
6) сауда субъектісінің қызмет түрі мен атауы туралы ақпарат көрсетілген маңдайша (жұмыстың орындалуы және қызмет көрсету), жылжымайтын мүлік объектілерінде орналастыратын бренд, тауарлық белгі, эмблемасын қоса алғанда, сондай субъектінің қызмет көрсету және жұмыстың орындалуы, тауарды іске асыру орындары;</w:t>
            </w:r>
          </w:p>
          <w:p>
            <w:pPr>
              <w:spacing w:after="20"/>
              <w:ind w:left="20"/>
              <w:jc w:val="both"/>
            </w:pPr>
            <w:r>
              <w:rPr>
                <w:rFonts w:ascii="Times New Roman"/>
                <w:b w:val="false"/>
                <w:i w:val="false"/>
                <w:color w:val="000000"/>
                <w:sz w:val="20"/>
              </w:rPr>
              <w:t>
7) ірі сауда объектілерінде сатып алушылар үшін жабдықталған қоғамдық дәретхана бөлмелерінің, мүгедектігі бар адамдар мен жүріп-тұру мүмкіндігі шектеулі халықтың басқа да топтары үшін арнайы дәретханалардың.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сауда объектілері мен сауда инфрақұрылымына тең қолжетімділік беру, оның ішінде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ірі сауда объектілері, сауда базарлары беретін қосымша көрсетілетін қызметтердің тізбесін (бар болса) бекіту.</w:t>
            </w:r>
          </w:p>
          <w:p>
            <w:pPr>
              <w:spacing w:after="20"/>
              <w:ind w:left="20"/>
              <w:jc w:val="both"/>
            </w:pPr>
            <w:r>
              <w:rPr>
                <w:rFonts w:ascii="Times New Roman"/>
                <w:b w:val="false"/>
                <w:i w:val="false"/>
                <w:color w:val="000000"/>
                <w:sz w:val="20"/>
              </w:rPr>
              <w:t>
Қосымша көрсетілетін қызметтер тізбесіне кіреді:</w:t>
            </w:r>
          </w:p>
          <w:p>
            <w:pPr>
              <w:spacing w:after="20"/>
              <w:ind w:left="20"/>
              <w:jc w:val="both"/>
            </w:pPr>
            <w:r>
              <w:rPr>
                <w:rFonts w:ascii="Times New Roman"/>
                <w:b w:val="false"/>
                <w:i w:val="false"/>
                <w:color w:val="000000"/>
                <w:sz w:val="20"/>
              </w:rPr>
              <w:t>
1) қызметтердің атауы;</w:t>
            </w:r>
          </w:p>
          <w:p>
            <w:pPr>
              <w:spacing w:after="20"/>
              <w:ind w:left="20"/>
              <w:jc w:val="both"/>
            </w:pPr>
            <w:r>
              <w:rPr>
                <w:rFonts w:ascii="Times New Roman"/>
                <w:b w:val="false"/>
                <w:i w:val="false"/>
                <w:color w:val="000000"/>
                <w:sz w:val="20"/>
              </w:rPr>
              <w:t>
2) қызметтердің құны;</w:t>
            </w:r>
          </w:p>
          <w:p>
            <w:pPr>
              <w:spacing w:after="20"/>
              <w:ind w:left="20"/>
              <w:jc w:val="both"/>
            </w:pPr>
            <w:r>
              <w:rPr>
                <w:rFonts w:ascii="Times New Roman"/>
                <w:b w:val="false"/>
                <w:i w:val="false"/>
                <w:color w:val="000000"/>
                <w:sz w:val="20"/>
              </w:rPr>
              <w:t>
3) көрсетілетін қызметтердің сипаттамасы және олардың сандық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объектісінің, сауда базары жұмыс регламентінде көзделген талаптарды сақтау және сауда инфрақұрылымын жаңғыртуда көзделген талаптарды сақтау, соның ішінде:</w:t>
            </w:r>
          </w:p>
          <w:p>
            <w:pPr>
              <w:spacing w:after="20"/>
              <w:ind w:left="20"/>
              <w:jc w:val="both"/>
            </w:pPr>
            <w:r>
              <w:rPr>
                <w:rFonts w:ascii="Times New Roman"/>
                <w:b w:val="false"/>
                <w:i w:val="false"/>
                <w:color w:val="000000"/>
                <w:sz w:val="20"/>
              </w:rPr>
              <w:t>
1) толық және (егер бар болса) қысқартылған, оның ішінде фирмалық атауын, заңды тұлғаның ұйымдық-құқықтық нысанын, оның орналасқан жерін, мемлекеттік тіркеу нөмірін;</w:t>
            </w:r>
          </w:p>
          <w:p>
            <w:pPr>
              <w:spacing w:after="20"/>
              <w:ind w:left="20"/>
              <w:jc w:val="both"/>
            </w:pPr>
            <w:r>
              <w:rPr>
                <w:rFonts w:ascii="Times New Roman"/>
                <w:b w:val="false"/>
                <w:i w:val="false"/>
                <w:color w:val="000000"/>
                <w:sz w:val="20"/>
              </w:rPr>
              <w:t xml:space="preserve">
2) салық төлеушінің сәйкестендіру нөмірін; </w:t>
            </w:r>
          </w:p>
          <w:p>
            <w:pPr>
              <w:spacing w:after="20"/>
              <w:ind w:left="20"/>
              <w:jc w:val="both"/>
            </w:pPr>
            <w:r>
              <w:rPr>
                <w:rFonts w:ascii="Times New Roman"/>
                <w:b w:val="false"/>
                <w:i w:val="false"/>
                <w:color w:val="000000"/>
                <w:sz w:val="20"/>
              </w:rPr>
              <w:t>
3) сауда базарының, ірі сауда объектісінің мамандануы;</w:t>
            </w:r>
          </w:p>
          <w:p>
            <w:pPr>
              <w:spacing w:after="20"/>
              <w:ind w:left="20"/>
              <w:jc w:val="both"/>
            </w:pPr>
            <w:r>
              <w:rPr>
                <w:rFonts w:ascii="Times New Roman"/>
                <w:b w:val="false"/>
                <w:i w:val="false"/>
                <w:color w:val="000000"/>
                <w:sz w:val="20"/>
              </w:rPr>
              <w:t>
4) сауда базарының, ірі сауда объектісінің схемасы;</w:t>
            </w:r>
          </w:p>
          <w:p>
            <w:pPr>
              <w:spacing w:after="20"/>
              <w:ind w:left="20"/>
              <w:jc w:val="both"/>
            </w:pPr>
            <w:r>
              <w:rPr>
                <w:rFonts w:ascii="Times New Roman"/>
                <w:b w:val="false"/>
                <w:i w:val="false"/>
                <w:color w:val="000000"/>
                <w:sz w:val="20"/>
              </w:rPr>
              <w:t>
5) авариялық немесе төтенше жағдайлар туындаған кезде эвакуациялау схемасын;</w:t>
            </w:r>
          </w:p>
          <w:p>
            <w:pPr>
              <w:spacing w:after="20"/>
              <w:ind w:left="20"/>
              <w:jc w:val="both"/>
            </w:pPr>
            <w:r>
              <w:rPr>
                <w:rFonts w:ascii="Times New Roman"/>
                <w:b w:val="false"/>
                <w:i w:val="false"/>
                <w:color w:val="000000"/>
                <w:sz w:val="20"/>
              </w:rPr>
              <w:t>
6) сауда базарында, ірі сауда объектісінде кезектен тыс қызмет көрсету құқығы немесе басқа да жеңілдіктер берілген азаматтардың жекелеген санаттарының тізбесін;</w:t>
            </w:r>
          </w:p>
          <w:p>
            <w:pPr>
              <w:spacing w:after="20"/>
              <w:ind w:left="20"/>
              <w:jc w:val="both"/>
            </w:pPr>
            <w:r>
              <w:rPr>
                <w:rFonts w:ascii="Times New Roman"/>
                <w:b w:val="false"/>
                <w:i w:val="false"/>
                <w:color w:val="000000"/>
                <w:sz w:val="20"/>
              </w:rPr>
              <w:t>
7) сауда орындарын ұсыну, қызметтер көрсету тәртібін және шарттарын, олардың сипаттамаларын, оларды ұсынғаны үшін құн мөлшерін;</w:t>
            </w:r>
          </w:p>
          <w:p>
            <w:pPr>
              <w:spacing w:after="20"/>
              <w:ind w:left="20"/>
              <w:jc w:val="both"/>
            </w:pPr>
            <w:r>
              <w:rPr>
                <w:rFonts w:ascii="Times New Roman"/>
                <w:b w:val="false"/>
                <w:i w:val="false"/>
                <w:color w:val="000000"/>
                <w:sz w:val="20"/>
              </w:rPr>
              <w:t>
8) жалға беру (пайдалану) шартының талаптарын, оның ішінде оны бұзу тәртібін және негіздерін;</w:t>
            </w:r>
          </w:p>
          <w:p>
            <w:pPr>
              <w:spacing w:after="20"/>
              <w:ind w:left="20"/>
              <w:jc w:val="both"/>
            </w:pPr>
            <w:r>
              <w:rPr>
                <w:rFonts w:ascii="Times New Roman"/>
                <w:b w:val="false"/>
                <w:i w:val="false"/>
                <w:color w:val="000000"/>
                <w:sz w:val="20"/>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базарларында олардың аумағында техникалық жағдайлар болған кезде автодүкендерден сауда жасауды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ақпараттық жүйеде сауда базарларында сауда орындарын жалдау (пайдалану) шарттарына өзгерістер енгізу немесе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сауда базарларында орнын жалға алу (пайдалану) үшін төлемді ақпараттық жүйе арқылы қолма-қол ақшасыз тәсілмен не екінші деңгейдегі банктер арқылы төлем шотын жазу жолымен қабылдауды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p>
            <w:pPr>
              <w:spacing w:after="20"/>
              <w:ind w:left="20"/>
              <w:jc w:val="both"/>
            </w:pPr>
            <w:r>
              <w:rPr>
                <w:rFonts w:ascii="Times New Roman"/>
                <w:b w:val="false"/>
                <w:i w:val="false"/>
                <w:color w:val="000000"/>
                <w:sz w:val="20"/>
              </w:rPr>
              <w:t>
Осы көлемде отандық өндірістің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Көтерме-тарату орталықтарына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үлесі тауарлардың жалпы ассортиментінің кемінде алпыс пайызын құрайтын азық-түлік тауарларымен және азық-түлік емес тауарлармен тиісті сақтауға және (немесе) сатып алу, дайындық, тарату және (немесе) өзге де операцияларды орындауға арналған қойма үй-жайларының, павильондардың және (немесе) арнайы жабдығы бар басқа да үй-жайлардың болуы, тізбесі ішкі және (немесе) сыртқы нарықтардағы кейіннен көтерме және (немесе) бөлшек сауда үшін көтерме-тарату орталықтарына қойылатын талаптармен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мынадай негізгі аймақтардың болуы:</w:t>
            </w:r>
          </w:p>
          <w:p>
            <w:pPr>
              <w:spacing w:after="20"/>
              <w:ind w:left="20"/>
              <w:jc w:val="both"/>
            </w:pPr>
            <w:r>
              <w:rPr>
                <w:rFonts w:ascii="Times New Roman"/>
                <w:b w:val="false"/>
                <w:i w:val="false"/>
                <w:color w:val="000000"/>
                <w:sz w:val="20"/>
              </w:rPr>
              <w:t>
1) терминалдық;</w:t>
            </w:r>
          </w:p>
          <w:p>
            <w:pPr>
              <w:spacing w:after="20"/>
              <w:ind w:left="20"/>
              <w:jc w:val="both"/>
            </w:pPr>
            <w:r>
              <w:rPr>
                <w:rFonts w:ascii="Times New Roman"/>
                <w:b w:val="false"/>
                <w:i w:val="false"/>
                <w:color w:val="000000"/>
                <w:sz w:val="20"/>
              </w:rPr>
              <w:t>
2) бақылау;</w:t>
            </w:r>
          </w:p>
          <w:p>
            <w:pPr>
              <w:spacing w:after="20"/>
              <w:ind w:left="20"/>
              <w:jc w:val="both"/>
            </w:pPr>
            <w:r>
              <w:rPr>
                <w:rFonts w:ascii="Times New Roman"/>
                <w:b w:val="false"/>
                <w:i w:val="false"/>
                <w:color w:val="000000"/>
                <w:sz w:val="20"/>
              </w:rPr>
              <w:t>
3) қойма;</w:t>
            </w:r>
          </w:p>
          <w:p>
            <w:pPr>
              <w:spacing w:after="20"/>
              <w:ind w:left="20"/>
              <w:jc w:val="both"/>
            </w:pPr>
            <w:r>
              <w:rPr>
                <w:rFonts w:ascii="Times New Roman"/>
                <w:b w:val="false"/>
                <w:i w:val="false"/>
                <w:color w:val="000000"/>
                <w:sz w:val="20"/>
              </w:rPr>
              <w:t>
4) технологиялық;</w:t>
            </w:r>
          </w:p>
          <w:p>
            <w:pPr>
              <w:spacing w:after="20"/>
              <w:ind w:left="20"/>
              <w:jc w:val="both"/>
            </w:pPr>
            <w:r>
              <w:rPr>
                <w:rFonts w:ascii="Times New Roman"/>
                <w:b w:val="false"/>
                <w:i w:val="false"/>
                <w:color w:val="000000"/>
                <w:sz w:val="20"/>
              </w:rPr>
              <w:t>
5)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саудаға мамандандырылған қосымша аймақтардың болуы:</w:t>
            </w:r>
          </w:p>
          <w:p>
            <w:pPr>
              <w:spacing w:after="20"/>
              <w:ind w:left="20"/>
              <w:jc w:val="both"/>
            </w:pPr>
            <w:r>
              <w:rPr>
                <w:rFonts w:ascii="Times New Roman"/>
                <w:b w:val="false"/>
                <w:i w:val="false"/>
                <w:color w:val="000000"/>
                <w:sz w:val="20"/>
              </w:rPr>
              <w:t>
1) кросс-докинг;</w:t>
            </w:r>
          </w:p>
          <w:p>
            <w:pPr>
              <w:spacing w:after="20"/>
              <w:ind w:left="20"/>
              <w:jc w:val="both"/>
            </w:pPr>
            <w:r>
              <w:rPr>
                <w:rFonts w:ascii="Times New Roman"/>
                <w:b w:val="false"/>
                <w:i w:val="false"/>
                <w:color w:val="000000"/>
                <w:sz w:val="20"/>
              </w:rPr>
              <w:t>
2) температуралық бокс;</w:t>
            </w:r>
          </w:p>
          <w:p>
            <w:pPr>
              <w:spacing w:after="20"/>
              <w:ind w:left="20"/>
              <w:jc w:val="both"/>
            </w:pPr>
            <w:r>
              <w:rPr>
                <w:rFonts w:ascii="Times New Roman"/>
                <w:b w:val="false"/>
                <w:i w:val="false"/>
                <w:color w:val="000000"/>
                <w:sz w:val="20"/>
              </w:rPr>
              <w:t>
3) сауда-көрме аймағы;</w:t>
            </w:r>
          </w:p>
          <w:p>
            <w:pPr>
              <w:spacing w:after="20"/>
              <w:ind w:left="20"/>
              <w:jc w:val="both"/>
            </w:pPr>
            <w:r>
              <w:rPr>
                <w:rFonts w:ascii="Times New Roman"/>
                <w:b w:val="false"/>
                <w:i w:val="false"/>
                <w:color w:val="000000"/>
                <w:sz w:val="20"/>
              </w:rPr>
              <w:t>
4) сауда аймағы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таратуға мамандандырылған қосымша аймақтардың болуы:</w:t>
            </w:r>
          </w:p>
          <w:p>
            <w:pPr>
              <w:spacing w:after="20"/>
              <w:ind w:left="20"/>
              <w:jc w:val="both"/>
            </w:pPr>
            <w:r>
              <w:rPr>
                <w:rFonts w:ascii="Times New Roman"/>
                <w:b w:val="false"/>
                <w:i w:val="false"/>
                <w:color w:val="000000"/>
                <w:sz w:val="20"/>
              </w:rPr>
              <w:t>
1) кросс-докинг;</w:t>
            </w:r>
          </w:p>
          <w:p>
            <w:pPr>
              <w:spacing w:after="20"/>
              <w:ind w:left="20"/>
              <w:jc w:val="both"/>
            </w:pPr>
            <w:r>
              <w:rPr>
                <w:rFonts w:ascii="Times New Roman"/>
                <w:b w:val="false"/>
                <w:i w:val="false"/>
                <w:color w:val="000000"/>
                <w:sz w:val="20"/>
              </w:rPr>
              <w:t>
2) сауда-көрме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 техникалық жабдықталуы мынадай талаптарға сәйкестігі:</w:t>
            </w:r>
          </w:p>
          <w:p>
            <w:pPr>
              <w:spacing w:after="20"/>
              <w:ind w:left="20"/>
              <w:jc w:val="both"/>
            </w:pPr>
            <w:r>
              <w:rPr>
                <w:rFonts w:ascii="Times New Roman"/>
                <w:b w:val="false"/>
                <w:i w:val="false"/>
                <w:color w:val="000000"/>
                <w:sz w:val="20"/>
              </w:rPr>
              <w:t>
1) қойма аймағы мен павильондардағы реттелетін температуралық режим;</w:t>
            </w:r>
          </w:p>
          <w:p>
            <w:pPr>
              <w:spacing w:after="20"/>
              <w:ind w:left="20"/>
              <w:jc w:val="both"/>
            </w:pPr>
            <w:r>
              <w:rPr>
                <w:rFonts w:ascii="Times New Roman"/>
                <w:b w:val="false"/>
                <w:i w:val="false"/>
                <w:color w:val="000000"/>
                <w:sz w:val="20"/>
              </w:rPr>
              <w:t>
2) тауарларды тексеріп қарауға арналған орындардың, оның ішінде жасанды жарықпен жарақтандырылған және соңғы күнтізбелік отыз күн ішінде болған оқиғалар туралы бейне ақпаратты қарауды жүзеге асыруға мүмкіндік беретін, тәулік бойы жұмыс істейтін бейне бақылау құралдарымен жабдықталған көлік құралдарына арналған тереңдетілген тексеріп қарау пунктінің болуы;</w:t>
            </w:r>
          </w:p>
          <w:p>
            <w:pPr>
              <w:spacing w:after="20"/>
              <w:ind w:left="20"/>
              <w:jc w:val="both"/>
            </w:pPr>
            <w:r>
              <w:rPr>
                <w:rFonts w:ascii="Times New Roman"/>
                <w:b w:val="false"/>
                <w:i w:val="false"/>
                <w:color w:val="000000"/>
                <w:sz w:val="20"/>
              </w:rPr>
              <w:t>
3) тиеу-түсіру техникасының, сертификатталған салмақ өлшеу жабдығының болуы;</w:t>
            </w:r>
          </w:p>
          <w:p>
            <w:pPr>
              <w:spacing w:after="20"/>
              <w:ind w:left="20"/>
              <w:jc w:val="both"/>
            </w:pPr>
            <w:r>
              <w:rPr>
                <w:rFonts w:ascii="Times New Roman"/>
                <w:b w:val="false"/>
                <w:i w:val="false"/>
                <w:color w:val="000000"/>
                <w:sz w:val="20"/>
              </w:rPr>
              <w:t>
4) тиеу-түсіру жұмыстарын механикаландырудың қазіргі заманғы құралдарының болуы;</w:t>
            </w:r>
          </w:p>
          <w:p>
            <w:pPr>
              <w:spacing w:after="20"/>
              <w:ind w:left="20"/>
              <w:jc w:val="both"/>
            </w:pPr>
            <w:r>
              <w:rPr>
                <w:rFonts w:ascii="Times New Roman"/>
                <w:b w:val="false"/>
                <w:i w:val="false"/>
                <w:color w:val="000000"/>
                <w:sz w:val="20"/>
              </w:rPr>
              <w:t>
5) жүк автокөлігіне арналған қалқа рампаның болуы;</w:t>
            </w:r>
          </w:p>
          <w:p>
            <w:pPr>
              <w:spacing w:after="20"/>
              <w:ind w:left="20"/>
              <w:jc w:val="both"/>
            </w:pPr>
            <w:r>
              <w:rPr>
                <w:rFonts w:ascii="Times New Roman"/>
                <w:b w:val="false"/>
                <w:i w:val="false"/>
                <w:color w:val="000000"/>
                <w:sz w:val="20"/>
              </w:rPr>
              <w:t>
6) ғимараттарда, алаңдарда, сондай-ақ барлық периметрі бойынша орналастырылатын соңғы күнтізбелік отыз күн ішінде деректерді сақтай отырып, нақты уақыт режимінде объектілерге (аумаққа) бақылау жүргізу мүмкіндігін қамтамасыз ететін бейнебақылау жүйесінің болуы;</w:t>
            </w:r>
          </w:p>
          <w:p>
            <w:pPr>
              <w:spacing w:after="20"/>
              <w:ind w:left="20"/>
              <w:jc w:val="both"/>
            </w:pPr>
            <w:r>
              <w:rPr>
                <w:rFonts w:ascii="Times New Roman"/>
                <w:b w:val="false"/>
                <w:i w:val="false"/>
                <w:color w:val="000000"/>
                <w:sz w:val="20"/>
              </w:rPr>
              <w:t>
7) көлік үшін кірме жолдардың болуы, бұл ретте, тиеу-түсіру жұмыстарын жүзеге асыруға арналған кіру тобының (қақпасының) көлік құралын тиеу немесе түсіру кезінде температуралық тізбектің бұзылуын болдырмау мақсатында көлік құралының ғимаратқа тығыз жанасуы үшін теңестіру платформаларымен жарақтандырылған болуы;</w:t>
            </w:r>
          </w:p>
          <w:p>
            <w:pPr>
              <w:spacing w:after="20"/>
              <w:ind w:left="20"/>
              <w:jc w:val="both"/>
            </w:pPr>
            <w:r>
              <w:rPr>
                <w:rFonts w:ascii="Times New Roman"/>
                <w:b w:val="false"/>
                <w:i w:val="false"/>
                <w:color w:val="000000"/>
                <w:sz w:val="20"/>
              </w:rPr>
              <w:t>
8) үлкен жүк көлігін тұрақтандыруға және маневр жасауға арналған алаңдардың болуы;</w:t>
            </w:r>
          </w:p>
          <w:p>
            <w:pPr>
              <w:spacing w:after="20"/>
              <w:ind w:left="20"/>
              <w:jc w:val="both"/>
            </w:pPr>
            <w:r>
              <w:rPr>
                <w:rFonts w:ascii="Times New Roman"/>
                <w:b w:val="false"/>
                <w:i w:val="false"/>
                <w:color w:val="000000"/>
                <w:sz w:val="20"/>
              </w:rPr>
              <w:t>
9) кіреберістері (шығу жолдары) және кірме жолдары бар қоршаумен іргелес аумақтан жабық барлық периметрі бойынша қатты жабыны бар аумақтың болуы;</w:t>
            </w:r>
          </w:p>
          <w:p>
            <w:pPr>
              <w:spacing w:after="20"/>
              <w:ind w:left="20"/>
              <w:jc w:val="both"/>
            </w:pPr>
            <w:r>
              <w:rPr>
                <w:rFonts w:ascii="Times New Roman"/>
                <w:b w:val="false"/>
                <w:i w:val="false"/>
                <w:color w:val="000000"/>
                <w:sz w:val="20"/>
              </w:rPr>
              <w:t>
10) тауарларды есепке алудың автоматтандырылған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Көтерме-тарату орталықтарының әкімшілігі жұмыс режимі, қол жеткізу тәртібі, ұсынылатын қызметтер тізбесі, үй-жайларды (сауда орындарын) жалға беру шарттары мен тәртібі, олардың сипаттамасы, ұсынылатын қызметтердің барлық түрлерінің тарифтері және оны көтерме-тарату орталықтарының аумағында қолжетімді жерде және интернет-ресурста (бар болса) орналастыру көрсетілген көтерме-тарату орталықтарының жұмыс регламентін бекітуді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заңнамасының </w:t>
            </w:r>
            <w:r>
              <w:br/>
            </w:r>
            <w:r>
              <w:rPr>
                <w:rFonts w:ascii="Times New Roman"/>
                <w:b w:val="false"/>
                <w:i w:val="false"/>
                <w:color w:val="000000"/>
                <w:sz w:val="20"/>
              </w:rPr>
              <w:t xml:space="preserve">сақталуына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 қосымша</w:t>
            </w:r>
          </w:p>
        </w:tc>
      </w:tr>
    </w:tbl>
    <w:bookmarkStart w:name="z231" w:id="101"/>
    <w:p>
      <w:pPr>
        <w:spacing w:after="0"/>
        <w:ind w:left="0"/>
        <w:jc w:val="left"/>
      </w:pPr>
      <w:r>
        <w:rPr>
          <w:rFonts w:ascii="Times New Roman"/>
          <w:b/>
          <w:i w:val="false"/>
          <w:color w:val="000000"/>
        </w:rPr>
        <w:t xml:space="preserve"> Сауда қызметін реттеу саласындағы субъективті өлшемшарттар бойынша тәуекел дәрежесін айқындауға арналған субъективті өлшемшарттар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SC</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кодексінің </w:t>
            </w:r>
            <w:r>
              <w:rPr>
                <w:rFonts w:ascii="Times New Roman"/>
                <w:b w:val="false"/>
                <w:i w:val="false"/>
                <w:color w:val="000000"/>
                <w:sz w:val="20"/>
              </w:rPr>
              <w:t>193</w:t>
            </w:r>
            <w:r>
              <w:rPr>
                <w:rFonts w:ascii="Times New Roman"/>
                <w:b w:val="false"/>
                <w:i w:val="false"/>
                <w:color w:val="000000"/>
                <w:sz w:val="20"/>
              </w:rPr>
              <w:t xml:space="preserve"> (төртінші және бесінші бөліктерінде), </w:t>
            </w:r>
            <w:r>
              <w:rPr>
                <w:rFonts w:ascii="Times New Roman"/>
                <w:b w:val="false"/>
                <w:i w:val="false"/>
                <w:color w:val="000000"/>
                <w:sz w:val="20"/>
              </w:rPr>
              <w:t>201</w:t>
            </w:r>
            <w:r>
              <w:rPr>
                <w:rFonts w:ascii="Times New Roman"/>
                <w:b w:val="false"/>
                <w:i w:val="false"/>
                <w:color w:val="000000"/>
                <w:sz w:val="20"/>
              </w:rPr>
              <w:t xml:space="preserve">, </w:t>
            </w:r>
            <w:r>
              <w:rPr>
                <w:rFonts w:ascii="Times New Roman"/>
                <w:b w:val="false"/>
                <w:i w:val="false"/>
                <w:color w:val="000000"/>
                <w:sz w:val="20"/>
              </w:rPr>
              <w:t>204-2</w:t>
            </w:r>
            <w:r>
              <w:rPr>
                <w:rFonts w:ascii="Times New Roman"/>
                <w:b w:val="false"/>
                <w:i w:val="false"/>
                <w:color w:val="000000"/>
                <w:sz w:val="20"/>
              </w:rPr>
              <w:t xml:space="preserve">, </w:t>
            </w:r>
            <w:r>
              <w:rPr>
                <w:rFonts w:ascii="Times New Roman"/>
                <w:b w:val="false"/>
                <w:i w:val="false"/>
                <w:color w:val="000000"/>
                <w:sz w:val="20"/>
              </w:rPr>
              <w:t>204-3</w:t>
            </w:r>
            <w:r>
              <w:rPr>
                <w:rFonts w:ascii="Times New Roman"/>
                <w:b w:val="false"/>
                <w:i w:val="false"/>
                <w:color w:val="000000"/>
                <w:sz w:val="20"/>
              </w:rPr>
              <w:t xml:space="preserve">, </w:t>
            </w:r>
            <w:r>
              <w:rPr>
                <w:rFonts w:ascii="Times New Roman"/>
                <w:b w:val="false"/>
                <w:i w:val="false"/>
                <w:color w:val="000000"/>
                <w:sz w:val="20"/>
              </w:rPr>
              <w:t>204-4 баптары</w:t>
            </w:r>
            <w:r>
              <w:rPr>
                <w:rFonts w:ascii="Times New Roman"/>
                <w:b w:val="false"/>
                <w:i w:val="false"/>
                <w:color w:val="000000"/>
                <w:sz w:val="20"/>
              </w:rPr>
              <w:t xml:space="preserve"> бойынша әкімшілік жауапкершілікке тарту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кінәсінен туындаған қолайсыз жағдайлардың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4 қазандағы</w:t>
            </w:r>
            <w:r>
              <w:br/>
            </w:r>
            <w:r>
              <w:rPr>
                <w:rFonts w:ascii="Times New Roman"/>
                <w:b w:val="false"/>
                <w:i w:val="false"/>
                <w:color w:val="000000"/>
                <w:sz w:val="20"/>
              </w:rPr>
              <w:t>№ 86 мен</w:t>
            </w:r>
            <w:r>
              <w:br/>
            </w:r>
            <w:r>
              <w:rPr>
                <w:rFonts w:ascii="Times New Roman"/>
                <w:b w:val="false"/>
                <w:i w:val="false"/>
                <w:color w:val="000000"/>
                <w:sz w:val="20"/>
              </w:rPr>
              <w:t>Қазақстан Республикасы Сауда</w:t>
            </w:r>
            <w:r>
              <w:br/>
            </w:r>
            <w:r>
              <w:rPr>
                <w:rFonts w:ascii="Times New Roman"/>
                <w:b w:val="false"/>
                <w:i w:val="false"/>
                <w:color w:val="000000"/>
                <w:sz w:val="20"/>
              </w:rPr>
              <w:t>және интеграция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қыркүйектегі</w:t>
            </w:r>
            <w:r>
              <w:br/>
            </w:r>
            <w:r>
              <w:rPr>
                <w:rFonts w:ascii="Times New Roman"/>
                <w:b w:val="false"/>
                <w:i w:val="false"/>
                <w:color w:val="000000"/>
                <w:sz w:val="20"/>
              </w:rPr>
              <w:t>№ 344-НҚ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2-қосымша</w:t>
            </w:r>
          </w:p>
        </w:tc>
      </w:tr>
    </w:tbl>
    <w:bookmarkStart w:name="z234" w:id="102"/>
    <w:p>
      <w:pPr>
        <w:spacing w:after="0"/>
        <w:ind w:left="0"/>
        <w:jc w:val="left"/>
      </w:pPr>
      <w:r>
        <w:rPr>
          <w:rFonts w:ascii="Times New Roman"/>
          <w:b/>
          <w:i w:val="false"/>
          <w:color w:val="000000"/>
        </w:rPr>
        <w:t xml:space="preserve"> Қазақстан Республикасының сауда қызметін реттеу саласындағы заңнамасының сақталуына тексеру парағы</w:t>
      </w:r>
    </w:p>
    <w:bookmarkEnd w:id="10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 белгілеу бөлігінде ішкі сауда субъектілеріне қатысты тексеруді</w:t>
      </w:r>
    </w:p>
    <w:p>
      <w:pPr>
        <w:spacing w:after="0"/>
        <w:ind w:left="0"/>
        <w:jc w:val="both"/>
      </w:pPr>
      <w:r>
        <w:rPr>
          <w:rFonts w:ascii="Times New Roman"/>
          <w:b w:val="false"/>
          <w:i w:val="false"/>
          <w:color w:val="000000"/>
          <w:sz w:val="28"/>
        </w:rPr>
        <w:t>
      тағайындаған мемлекеттік орган/ бақылау субъектісіне (объектісіне)</w:t>
      </w:r>
    </w:p>
    <w:p>
      <w:pPr>
        <w:spacing w:after="0"/>
        <w:ind w:left="0"/>
        <w:jc w:val="both"/>
      </w:pPr>
      <w:r>
        <w:rPr>
          <w:rFonts w:ascii="Times New Roman"/>
          <w:b w:val="false"/>
          <w:i w:val="false"/>
          <w:color w:val="000000"/>
          <w:sz w:val="28"/>
        </w:rPr>
        <w:t>
      бару арқылы профилактикалық бақылау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 беру шартында көрсетілген өндірушінің босату бағасының немесе көтерме сауда берушінің сатып алу бағасының он бес пайызынан аспайтын шекті сауда үстемесінің мөлшерін белгілеу, сондай-ақ дайындаушы немесе өнім беруші (сатушы) ресімдеген азық-түлік тауарларына тауарлық-ілеспе құжаттардың және тауарларын жеткізу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 сатып алуына байланысты сауда желісін немесе ірі сауда объектілерін ұйымдастыру арқылы тауарларды сату жөніндегі қызметті жүзеге асыратын ішкі сауда субъектісінің сыйақыны заңсыз талап етуі.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атауын, оның сортын, тауардың салмағы немесе бірлігі үшін бағасын көрсете отырып, айқын ресімделген баға көрсеткіштерінің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сауданы жүзеге асыру кезінде сатушының талапты сақтауы: </w:t>
            </w:r>
          </w:p>
          <w:p>
            <w:pPr>
              <w:spacing w:after="20"/>
              <w:ind w:left="20"/>
              <w:jc w:val="both"/>
            </w:pPr>
            <w:r>
              <w:rPr>
                <w:rFonts w:ascii="Times New Roman"/>
                <w:b w:val="false"/>
                <w:i w:val="false"/>
                <w:color w:val="000000"/>
                <w:sz w:val="20"/>
              </w:rPr>
              <w:t xml:space="preserve">
1)офертаға шарттың маңызды талаптарын енгізуге немесе оларды айқындау тәртібін көрсету бойынша; </w:t>
            </w:r>
          </w:p>
          <w:p>
            <w:pPr>
              <w:spacing w:after="20"/>
              <w:ind w:left="20"/>
              <w:jc w:val="both"/>
            </w:pPr>
            <w:r>
              <w:rPr>
                <w:rFonts w:ascii="Times New Roman"/>
                <w:b w:val="false"/>
                <w:i w:val="false"/>
                <w:color w:val="000000"/>
                <w:sz w:val="20"/>
              </w:rPr>
              <w:t>
2) шартты жасасу тәртібі туралы ақпаратты ұсыну бойынша;</w:t>
            </w:r>
          </w:p>
          <w:p>
            <w:pPr>
              <w:spacing w:after="20"/>
              <w:ind w:left="20"/>
              <w:jc w:val="both"/>
            </w:pPr>
            <w:r>
              <w:rPr>
                <w:rFonts w:ascii="Times New Roman"/>
                <w:b w:val="false"/>
                <w:i w:val="false"/>
                <w:color w:val="000000"/>
                <w:sz w:val="20"/>
              </w:rPr>
              <w:t>
3) шот-фактурларды жазып беру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көрсетіп сату не Қазақстан Республикасының аумағында құны бағалар жапсырмасымен ресімделген бағадан аспайтын,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(объектісінің) басшысы 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2024 жылғы 4 қазандағы</w:t>
            </w:r>
            <w:r>
              <w:br/>
            </w:r>
            <w:r>
              <w:rPr>
                <w:rFonts w:ascii="Times New Roman"/>
                <w:b w:val="false"/>
                <w:i w:val="false"/>
                <w:color w:val="000000"/>
                <w:sz w:val="20"/>
              </w:rPr>
              <w:t>№ 86 мен</w:t>
            </w:r>
            <w:r>
              <w:br/>
            </w:r>
            <w:r>
              <w:rPr>
                <w:rFonts w:ascii="Times New Roman"/>
                <w:b w:val="false"/>
                <w:i w:val="false"/>
                <w:color w:val="000000"/>
                <w:sz w:val="20"/>
              </w:rPr>
              <w:t>Қазақстан Республикасы Сауда</w:t>
            </w:r>
            <w:r>
              <w:br/>
            </w:r>
            <w:r>
              <w:rPr>
                <w:rFonts w:ascii="Times New Roman"/>
                <w:b w:val="false"/>
                <w:i w:val="false"/>
                <w:color w:val="000000"/>
                <w:sz w:val="20"/>
              </w:rPr>
              <w:t>және интеграция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қыркүйектегі</w:t>
            </w:r>
            <w:r>
              <w:br/>
            </w:r>
            <w:r>
              <w:rPr>
                <w:rFonts w:ascii="Times New Roman"/>
                <w:b w:val="false"/>
                <w:i w:val="false"/>
                <w:color w:val="000000"/>
                <w:sz w:val="20"/>
              </w:rPr>
              <w:t>№ 344-НҚ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3-қосымша</w:t>
            </w:r>
          </w:p>
        </w:tc>
      </w:tr>
    </w:tbl>
    <w:bookmarkStart w:name="z272" w:id="103"/>
    <w:p>
      <w:pPr>
        <w:spacing w:after="0"/>
        <w:ind w:left="0"/>
        <w:jc w:val="left"/>
      </w:pPr>
      <w:r>
        <w:rPr>
          <w:rFonts w:ascii="Times New Roman"/>
          <w:b/>
          <w:i w:val="false"/>
          <w:color w:val="000000"/>
        </w:rPr>
        <w:t xml:space="preserve"> Қазақстан Республикасының сауда қызметін реттеу саласындағы заңнамасының сақталуына тексеру парағы</w:t>
      </w:r>
    </w:p>
    <w:bookmarkEnd w:id="10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Сауда базарларына, сауда желілеріне және ірі сауда объектілеріне қатысты</w:t>
      </w:r>
    </w:p>
    <w:p>
      <w:pPr>
        <w:spacing w:after="0"/>
        <w:ind w:left="0"/>
        <w:jc w:val="both"/>
      </w:pPr>
      <w:r>
        <w:rPr>
          <w:rFonts w:ascii="Times New Roman"/>
          <w:b w:val="false"/>
          <w:i w:val="false"/>
          <w:color w:val="000000"/>
          <w:sz w:val="28"/>
        </w:rPr>
        <w:t>
      тексеруді тағайындаған мемлекеттік орган/ бақылау субъектісіне (объектісіне)</w:t>
      </w:r>
    </w:p>
    <w:p>
      <w:pPr>
        <w:spacing w:after="0"/>
        <w:ind w:left="0"/>
        <w:jc w:val="both"/>
      </w:pPr>
      <w:r>
        <w:rPr>
          <w:rFonts w:ascii="Times New Roman"/>
          <w:b w:val="false"/>
          <w:i w:val="false"/>
          <w:color w:val="000000"/>
          <w:sz w:val="28"/>
        </w:rPr>
        <w:t>
      бару арқылы профилактикалық бақылау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сауда орындарын орналастыру схемасына сәйкес жабдықталуға, әкімшілік-тұрмыстық, қойма үй-жайларын және жалпы пайдаланатын орындармен жабдықталуын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шолуға арналған қолжетiмдi орындармен жабдықталуын сақтауға тиіс, онда:</w:t>
            </w:r>
          </w:p>
          <w:p>
            <w:pPr>
              <w:spacing w:after="20"/>
              <w:ind w:left="20"/>
              <w:jc w:val="both"/>
            </w:pPr>
            <w:r>
              <w:rPr>
                <w:rFonts w:ascii="Times New Roman"/>
                <w:b w:val="false"/>
                <w:i w:val="false"/>
                <w:color w:val="000000"/>
                <w:sz w:val="20"/>
              </w:rPr>
              <w:t>
– сауда базарындағы сауда орындарын орналастыру схемасын қамтитын ақпарат;</w:t>
            </w:r>
          </w:p>
          <w:p>
            <w:pPr>
              <w:spacing w:after="20"/>
              <w:ind w:left="20"/>
              <w:jc w:val="both"/>
            </w:pPr>
            <w:r>
              <w:rPr>
                <w:rFonts w:ascii="Times New Roman"/>
                <w:b w:val="false"/>
                <w:i w:val="false"/>
                <w:color w:val="000000"/>
                <w:sz w:val="20"/>
              </w:rPr>
              <w:t>
– авариялық немесе төтенше жағдайлар туындаған кезде эвакуациялау схемасы;</w:t>
            </w:r>
          </w:p>
          <w:p>
            <w:pPr>
              <w:spacing w:after="20"/>
              <w:ind w:left="20"/>
              <w:jc w:val="both"/>
            </w:pPr>
            <w:r>
              <w:rPr>
                <w:rFonts w:ascii="Times New Roman"/>
                <w:b w:val="false"/>
                <w:i w:val="false"/>
                <w:color w:val="000000"/>
                <w:sz w:val="20"/>
              </w:rPr>
              <w:t>
– сауда орындарын жалға беру (пайдалану) тәртібі туралы және шарттары туралы ақпарат;</w:t>
            </w:r>
          </w:p>
          <w:p>
            <w:pPr>
              <w:spacing w:after="20"/>
              <w:ind w:left="20"/>
              <w:jc w:val="both"/>
            </w:pPr>
            <w:r>
              <w:rPr>
                <w:rFonts w:ascii="Times New Roman"/>
                <w:b w:val="false"/>
                <w:i w:val="false"/>
                <w:color w:val="000000"/>
                <w:sz w:val="20"/>
              </w:rPr>
              <w:t>
– бос сауда орындарының болуы-болмауы туралы ақпарат;</w:t>
            </w:r>
          </w:p>
          <w:p>
            <w:pPr>
              <w:spacing w:after="20"/>
              <w:ind w:left="20"/>
              <w:jc w:val="both"/>
            </w:pPr>
            <w:r>
              <w:rPr>
                <w:rFonts w:ascii="Times New Roman"/>
                <w:b w:val="false"/>
                <w:i w:val="false"/>
                <w:color w:val="000000"/>
                <w:sz w:val="20"/>
              </w:rPr>
              <w:t>
–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20"/>
              <w:ind w:left="20"/>
              <w:jc w:val="both"/>
            </w:pPr>
            <w:r>
              <w:rPr>
                <w:rFonts w:ascii="Times New Roman"/>
                <w:b w:val="false"/>
                <w:i w:val="false"/>
                <w:color w:val="000000"/>
                <w:sz w:val="20"/>
              </w:rPr>
              <w:t>
– сауда базары әкімшілігінің, мемлекеттік органдардың аумақтық бөлімшелерінің, тұтынушылардың құқықтарын қорғау, халықтың санитариялық-эпидемиологиялық саламаттылығы саласындағы, ветеринария және өсімдіктер карантині жөніндегі органдардың, сауда базарының жұмысына қатысты мәселелер туындаған жағдайда жүгіну қажет ішкі істер бөлімінің телефон нөмірлері болуға тиіс;</w:t>
            </w:r>
          </w:p>
          <w:p>
            <w:pPr>
              <w:spacing w:after="20"/>
              <w:ind w:left="20"/>
              <w:jc w:val="both"/>
            </w:pPr>
            <w:r>
              <w:rPr>
                <w:rFonts w:ascii="Times New Roman"/>
                <w:b w:val="false"/>
                <w:i w:val="false"/>
                <w:color w:val="000000"/>
                <w:sz w:val="20"/>
              </w:rPr>
              <w:t>
– сауда қатарларына (жеміс-көкөніс, ет, сүт, тұрмыстық тауарлар, киім, аяқ киім және басқалары), қоғамдық тамақтандыру объектілеріне, бақылауға арналған өлшем құралдарына, автобус аялдамаларына, шығатын есіктерге және басқаларға баратын бағыттар көрсеткіштермен жарақтандырылуға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тұлғалардың сақтауы:</w:t>
            </w:r>
          </w:p>
          <w:p>
            <w:pPr>
              <w:spacing w:after="20"/>
              <w:ind w:left="20"/>
              <w:jc w:val="both"/>
            </w:pPr>
            <w:r>
              <w:rPr>
                <w:rFonts w:ascii="Times New Roman"/>
                <w:b w:val="false"/>
                <w:i w:val="false"/>
                <w:color w:val="000000"/>
                <w:sz w:val="20"/>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бекіту және сақтау;</w:t>
            </w:r>
          </w:p>
          <w:p>
            <w:pPr>
              <w:spacing w:after="20"/>
              <w:ind w:left="20"/>
              <w:jc w:val="both"/>
            </w:pPr>
            <w:r>
              <w:rPr>
                <w:rFonts w:ascii="Times New Roman"/>
                <w:b w:val="false"/>
                <w:i w:val="false"/>
                <w:color w:val="000000"/>
                <w:sz w:val="20"/>
              </w:rPr>
              <w:t>
2) ақпараттық жүйеде қызметті тіркеу және жүзеге асыру және талаптарды сақтау;</w:t>
            </w:r>
          </w:p>
          <w:p>
            <w:pPr>
              <w:spacing w:after="20"/>
              <w:ind w:left="20"/>
              <w:jc w:val="both"/>
            </w:pPr>
            <w:r>
              <w:rPr>
                <w:rFonts w:ascii="Times New Roman"/>
                <w:b w:val="false"/>
                <w:i w:val="false"/>
                <w:color w:val="000000"/>
                <w:sz w:val="20"/>
              </w:rPr>
              <w:t>
3) сауда инфрақұрылымын жаңғыртуды жүзеге асыру;</w:t>
            </w:r>
          </w:p>
          <w:p>
            <w:pPr>
              <w:spacing w:after="20"/>
              <w:ind w:left="20"/>
              <w:jc w:val="both"/>
            </w:pPr>
            <w:r>
              <w:rPr>
                <w:rFonts w:ascii="Times New Roman"/>
                <w:b w:val="false"/>
                <w:i w:val="false"/>
                <w:color w:val="000000"/>
                <w:sz w:val="20"/>
              </w:rPr>
              <w:t>
4) ірі сауда объектісінің, сауда базарының аумағындағы көтерме және бөлшек саудада сату аймағының аражігін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сауда базарымен сақталуы:</w:t>
            </w:r>
          </w:p>
          <w:p>
            <w:pPr>
              <w:spacing w:after="20"/>
              <w:ind w:left="20"/>
              <w:jc w:val="both"/>
            </w:pPr>
            <w:r>
              <w:rPr>
                <w:rFonts w:ascii="Times New Roman"/>
                <w:b w:val="false"/>
                <w:i w:val="false"/>
                <w:color w:val="000000"/>
                <w:sz w:val="20"/>
              </w:rPr>
              <w:t>
1) коммуналдық базарды құруға негіз болған шешіммен жергілікті атқарушы орган бекіткен сауда базарының жұмыс регламентіне сәйкес қызметі;</w:t>
            </w:r>
          </w:p>
          <w:p>
            <w:pPr>
              <w:spacing w:after="20"/>
              <w:ind w:left="20"/>
              <w:jc w:val="both"/>
            </w:pPr>
            <w:r>
              <w:rPr>
                <w:rFonts w:ascii="Times New Roman"/>
                <w:b w:val="false"/>
                <w:i w:val="false"/>
                <w:color w:val="000000"/>
                <w:sz w:val="20"/>
              </w:rPr>
              <w:t>
2) жергілікті тауар өндірушілерді қолдау, халықтың әлеуметтік осал топтарына әлеуметтік қолдау көрсету мәселелері бойынша:</w:t>
            </w:r>
          </w:p>
          <w:p>
            <w:pPr>
              <w:spacing w:after="20"/>
              <w:ind w:left="20"/>
              <w:jc w:val="both"/>
            </w:pPr>
            <w:r>
              <w:rPr>
                <w:rFonts w:ascii="Times New Roman"/>
                <w:b w:val="false"/>
                <w:i w:val="false"/>
                <w:color w:val="000000"/>
                <w:sz w:val="20"/>
              </w:rPr>
              <w:t>
-сауда базарының жұмыс регламентіне сәйкес заңнамалық түрде кезектен тыс қызмет көрсету құқығы немесе басқа да жеңілдіктер берілген азаматтардың жекелеген санаттарына қызметтер көрсету;</w:t>
            </w:r>
          </w:p>
          <w:p>
            <w:pPr>
              <w:spacing w:after="20"/>
              <w:ind w:left="20"/>
              <w:jc w:val="both"/>
            </w:pPr>
            <w:r>
              <w:rPr>
                <w:rFonts w:ascii="Times New Roman"/>
                <w:b w:val="false"/>
                <w:i w:val="false"/>
                <w:color w:val="000000"/>
                <w:sz w:val="20"/>
              </w:rPr>
              <w:t>
-өз қосалқы шаруашылығының өнімін өткізетін азаматтарға сауда орындарын ақы алмай ұсыну жолымен әлеуметтік маңызы бар міндеттерді орындайды.</w:t>
            </w:r>
          </w:p>
          <w:p>
            <w:pPr>
              <w:spacing w:after="20"/>
              <w:ind w:left="20"/>
              <w:jc w:val="both"/>
            </w:pPr>
            <w:r>
              <w:rPr>
                <w:rFonts w:ascii="Times New Roman"/>
                <w:b w:val="false"/>
                <w:i w:val="false"/>
                <w:color w:val="000000"/>
                <w:sz w:val="20"/>
              </w:rPr>
              <w:t>
3) коммуналдық базарда азық-түлік тауарларын өткізу үшін сауда орындарының кемінде 70 %-ы бөлінеді, оның ішінде сауда орындарының кемінде 10 %-ы өз өнімдерін өткізу үшін тікелей ауыл шаруашылығы тауарын өндірушілерге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базар әкімшілігінің сақтауы:</w:t>
            </w:r>
          </w:p>
          <w:p>
            <w:pPr>
              <w:spacing w:after="20"/>
              <w:ind w:left="20"/>
              <w:jc w:val="both"/>
            </w:pPr>
            <w:r>
              <w:rPr>
                <w:rFonts w:ascii="Times New Roman"/>
                <w:b w:val="false"/>
                <w:i w:val="false"/>
                <w:color w:val="000000"/>
                <w:sz w:val="20"/>
              </w:rPr>
              <w:t>
1) облыстың, қаланың, ауданның жергілікті атқарушы органдарымен келісу бойынша коммуналдық базарда өткізілетін азық-түлік тауарларына ұсынылатын бөлшек сауда бағаларын апта сайын белгілеу;</w:t>
            </w:r>
          </w:p>
          <w:p>
            <w:pPr>
              <w:spacing w:after="20"/>
              <w:ind w:left="20"/>
              <w:jc w:val="both"/>
            </w:pPr>
            <w:r>
              <w:rPr>
                <w:rFonts w:ascii="Times New Roman"/>
                <w:b w:val="false"/>
                <w:i w:val="false"/>
                <w:color w:val="000000"/>
                <w:sz w:val="20"/>
              </w:rPr>
              <w:t>
2) облыстың, қаланың, ауданның жергілікті атқарушы органдарымен келісу бойынша жылына бір реттен жиі болмайтын түзету мүмкіндігімен көрсетілетін қызметтердің барлық түрлері (сауда алаңдарын жалға алу, тауарларды сақтау, қоймалау, сұрыптау және өлшеп-орау, сондай-ақ жүк және жеңіл автокөліктің кіруі мен тұрағы) бойынша тіркелген тарифтерді белгілеу;</w:t>
            </w:r>
          </w:p>
          <w:p>
            <w:pPr>
              <w:spacing w:after="20"/>
              <w:ind w:left="20"/>
              <w:jc w:val="both"/>
            </w:pPr>
            <w:r>
              <w:rPr>
                <w:rFonts w:ascii="Times New Roman"/>
                <w:b w:val="false"/>
                <w:i w:val="false"/>
                <w:color w:val="000000"/>
                <w:sz w:val="20"/>
              </w:rPr>
              <w:t>
3) сауда базарына кіреберісте, Әлеуметтік маңызы бар азық-түлік тауарларының тізбесіне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 сауда желісі мен сауда базарларын ұйымдастыру арқылы тауарларды сатуды жүзеге асыру кезінде сақтауы:</w:t>
            </w:r>
          </w:p>
          <w:p>
            <w:pPr>
              <w:spacing w:after="20"/>
              <w:ind w:left="20"/>
              <w:jc w:val="both"/>
            </w:pPr>
            <w:r>
              <w:rPr>
                <w:rFonts w:ascii="Times New Roman"/>
                <w:b w:val="false"/>
                <w:i w:val="false"/>
                <w:color w:val="000000"/>
                <w:sz w:val="20"/>
              </w:rPr>
              <w:t>
1) отандық өндірістің тауарларын орналастыру орындарын арнайы белгімен немесе "Қазақстанда жасалған" деген жазумен белгілейді, оны жақын жерде орналасқан бірнеше отандық өндірістің тауарларына орнату;</w:t>
            </w:r>
          </w:p>
          <w:p>
            <w:pPr>
              <w:spacing w:after="20"/>
              <w:ind w:left="20"/>
              <w:jc w:val="both"/>
            </w:pPr>
            <w:r>
              <w:rPr>
                <w:rFonts w:ascii="Times New Roman"/>
                <w:b w:val="false"/>
                <w:i w:val="false"/>
                <w:color w:val="000000"/>
                <w:sz w:val="20"/>
              </w:rPr>
              <w:t>
2) отандық өндірістің тауарларын көрінетін және физикалық қолжетімді орындарға (көз деңгейінде) орналастырады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сауда объектілерінде болуы:</w:t>
            </w:r>
          </w:p>
          <w:p>
            <w:pPr>
              <w:spacing w:after="20"/>
              <w:ind w:left="20"/>
              <w:jc w:val="both"/>
            </w:pPr>
            <w:r>
              <w:rPr>
                <w:rFonts w:ascii="Times New Roman"/>
                <w:b w:val="false"/>
                <w:i w:val="false"/>
                <w:color w:val="000000"/>
                <w:sz w:val="20"/>
              </w:rPr>
              <w:t>
1) кіруге болатын ыңғайлы келу жолдарымен және жаяу жүргіншілерге кіруге, сондай-ақ мүмкіндігі шектеулі жандарға қол жетімділікті жабдықтау;</w:t>
            </w:r>
          </w:p>
          <w:p>
            <w:pPr>
              <w:spacing w:after="20"/>
              <w:ind w:left="20"/>
              <w:jc w:val="both"/>
            </w:pPr>
            <w:r>
              <w:rPr>
                <w:rFonts w:ascii="Times New Roman"/>
                <w:b w:val="false"/>
                <w:i w:val="false"/>
                <w:color w:val="000000"/>
                <w:sz w:val="20"/>
              </w:rPr>
              <w:t>
2) стационарлық сауда объектісіне іргеліс жатқан аумақты аббатандыру және тәуліктің қараңғы уақытында жарықтандыру;</w:t>
            </w:r>
          </w:p>
          <w:p>
            <w:pPr>
              <w:spacing w:after="20"/>
              <w:ind w:left="20"/>
              <w:jc w:val="both"/>
            </w:pPr>
            <w:r>
              <w:rPr>
                <w:rFonts w:ascii="Times New Roman"/>
                <w:b w:val="false"/>
                <w:i w:val="false"/>
                <w:color w:val="000000"/>
                <w:sz w:val="20"/>
              </w:rPr>
              <w:t>
3) тұраққа арналған, автокөлікті түсіруге арналған тиеу-түсіру, сондай-ақ мүмкіндіктері шектеулі адамдарға арналған алаңдар;</w:t>
            </w:r>
          </w:p>
          <w:p>
            <w:pPr>
              <w:spacing w:after="20"/>
              <w:ind w:left="20"/>
              <w:jc w:val="both"/>
            </w:pPr>
            <w:r>
              <w:rPr>
                <w:rFonts w:ascii="Times New Roman"/>
                <w:b w:val="false"/>
                <w:i w:val="false"/>
                <w:color w:val="000000"/>
                <w:sz w:val="20"/>
              </w:rPr>
              <w:t>
4) апаттық шығатын есіктерінің, сатыларының, апаттық жағдайдағы іс-қимылдар туралы нұсқаулықтарының, өрт қауіпін хабарлау жүйесі мен қорғану құралдарының, сондай-ақ сатып алушылардың әдеттегі уақытта және төтенше жағдайда еркін бағдарлануын қамтамасыз ететін ақпараттық көрсеткіштердің;</w:t>
            </w:r>
          </w:p>
          <w:p>
            <w:pPr>
              <w:spacing w:after="20"/>
              <w:ind w:left="20"/>
              <w:jc w:val="both"/>
            </w:pPr>
            <w:r>
              <w:rPr>
                <w:rFonts w:ascii="Times New Roman"/>
                <w:b w:val="false"/>
                <w:i w:val="false"/>
                <w:color w:val="000000"/>
                <w:sz w:val="20"/>
              </w:rPr>
              <w:t>
5) мүмкіндігі шектеулі тұлғаларға сауда қызметін көрсету үшін баспалдақтар, лифттер немесе пандустар бойынша орын ауыстыру мүмкіндігін және сауда залдары мен үй-жайларын пайдалануды қамтамасыз ететін ақпараттық көрсеткіштердің;</w:t>
            </w:r>
          </w:p>
          <w:p>
            <w:pPr>
              <w:spacing w:after="20"/>
              <w:ind w:left="20"/>
              <w:jc w:val="both"/>
            </w:pPr>
            <w:r>
              <w:rPr>
                <w:rFonts w:ascii="Times New Roman"/>
                <w:b w:val="false"/>
                <w:i w:val="false"/>
                <w:color w:val="000000"/>
                <w:sz w:val="20"/>
              </w:rPr>
              <w:t>
6) сауда субъектісінің қызмет түрі мен атауы туралы ақпарат көрсетілген маңдайша (жұмыстың орындалуы және қызмет көрсету), жылжымайтын мүлік объектілерінде орналастыратын бренд, тауарлық белгі, эмблемасын қоса алғанда, сондай субъектінің қызмет көрсету және жұмыстың орындалуы, тауарды іске асыру орындары;</w:t>
            </w:r>
          </w:p>
          <w:p>
            <w:pPr>
              <w:spacing w:after="20"/>
              <w:ind w:left="20"/>
              <w:jc w:val="both"/>
            </w:pPr>
            <w:r>
              <w:rPr>
                <w:rFonts w:ascii="Times New Roman"/>
                <w:b w:val="false"/>
                <w:i w:val="false"/>
                <w:color w:val="000000"/>
                <w:sz w:val="20"/>
              </w:rPr>
              <w:t>
7) ірі сауда объектілерінде сатып алушылар үшін жабдықталған қоғамдық дәретхана бөлмелерінің, мүгедектігі бар адамдар мен жүріп-тұру мүмкіндігі шектеулі халықтың басқа да топтары үшін арнайы дәретханалардың.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сауда объектілері мен сауда инфрақұрылымына тең қолжетімділік беру, оның ішінде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ірі сауда объектілері, сауда базарлары беретін қосымша көрсетілетін қызметтердің тізбесін (бар болса) бекіту.</w:t>
            </w:r>
          </w:p>
          <w:p>
            <w:pPr>
              <w:spacing w:after="20"/>
              <w:ind w:left="20"/>
              <w:jc w:val="both"/>
            </w:pPr>
            <w:r>
              <w:rPr>
                <w:rFonts w:ascii="Times New Roman"/>
                <w:b w:val="false"/>
                <w:i w:val="false"/>
                <w:color w:val="000000"/>
                <w:sz w:val="20"/>
              </w:rPr>
              <w:t>
Қосымша көрсетілетін қызметтер тізбесіне кіреді:</w:t>
            </w:r>
          </w:p>
          <w:p>
            <w:pPr>
              <w:spacing w:after="20"/>
              <w:ind w:left="20"/>
              <w:jc w:val="both"/>
            </w:pPr>
            <w:r>
              <w:rPr>
                <w:rFonts w:ascii="Times New Roman"/>
                <w:b w:val="false"/>
                <w:i w:val="false"/>
                <w:color w:val="000000"/>
                <w:sz w:val="20"/>
              </w:rPr>
              <w:t>
1) қызметтердің атауы;</w:t>
            </w:r>
          </w:p>
          <w:p>
            <w:pPr>
              <w:spacing w:after="20"/>
              <w:ind w:left="20"/>
              <w:jc w:val="both"/>
            </w:pPr>
            <w:r>
              <w:rPr>
                <w:rFonts w:ascii="Times New Roman"/>
                <w:b w:val="false"/>
                <w:i w:val="false"/>
                <w:color w:val="000000"/>
                <w:sz w:val="20"/>
              </w:rPr>
              <w:t>
2) қызметтердің құны;</w:t>
            </w:r>
          </w:p>
          <w:p>
            <w:pPr>
              <w:spacing w:after="20"/>
              <w:ind w:left="20"/>
              <w:jc w:val="both"/>
            </w:pPr>
            <w:r>
              <w:rPr>
                <w:rFonts w:ascii="Times New Roman"/>
                <w:b w:val="false"/>
                <w:i w:val="false"/>
                <w:color w:val="000000"/>
                <w:sz w:val="20"/>
              </w:rPr>
              <w:t>
3) көрсетілетін қызметтердің сипаттамасы және олардың сандық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объектісінің, сауда базары жұмыс регламентінде көзделген талаптарды сақтау және сауда инфрақұрылымын жаңғыртуда көзделген талаптарды сақтау, оған мыналар кіреді:</w:t>
            </w:r>
          </w:p>
          <w:p>
            <w:pPr>
              <w:spacing w:after="20"/>
              <w:ind w:left="20"/>
              <w:jc w:val="both"/>
            </w:pPr>
            <w:r>
              <w:rPr>
                <w:rFonts w:ascii="Times New Roman"/>
                <w:b w:val="false"/>
                <w:i w:val="false"/>
                <w:color w:val="000000"/>
                <w:sz w:val="20"/>
              </w:rPr>
              <w:t>
1) толық және (егер бар болса) қысқартылған, оның ішінде фирмалық атауын, заңды тұлғаның ұйымдық-құқықтық нысанын, оның орналасқан жерін, мемлекеттік тіркеу нөмірін;</w:t>
            </w:r>
          </w:p>
          <w:p>
            <w:pPr>
              <w:spacing w:after="20"/>
              <w:ind w:left="20"/>
              <w:jc w:val="both"/>
            </w:pPr>
            <w:r>
              <w:rPr>
                <w:rFonts w:ascii="Times New Roman"/>
                <w:b w:val="false"/>
                <w:i w:val="false"/>
                <w:color w:val="000000"/>
                <w:sz w:val="20"/>
              </w:rPr>
              <w:t xml:space="preserve">
2) салық төлеушінің сәйкестендіру нөмірін; </w:t>
            </w:r>
          </w:p>
          <w:p>
            <w:pPr>
              <w:spacing w:after="20"/>
              <w:ind w:left="20"/>
              <w:jc w:val="both"/>
            </w:pPr>
            <w:r>
              <w:rPr>
                <w:rFonts w:ascii="Times New Roman"/>
                <w:b w:val="false"/>
                <w:i w:val="false"/>
                <w:color w:val="000000"/>
                <w:sz w:val="20"/>
              </w:rPr>
              <w:t>
3) сауда базарының, ірі сауда объектісінің мамандануы;</w:t>
            </w:r>
          </w:p>
          <w:p>
            <w:pPr>
              <w:spacing w:after="20"/>
              <w:ind w:left="20"/>
              <w:jc w:val="both"/>
            </w:pPr>
            <w:r>
              <w:rPr>
                <w:rFonts w:ascii="Times New Roman"/>
                <w:b w:val="false"/>
                <w:i w:val="false"/>
                <w:color w:val="000000"/>
                <w:sz w:val="20"/>
              </w:rPr>
              <w:t>
4) сауда базарының, ірі сауда объектісінің схемасы;</w:t>
            </w:r>
          </w:p>
          <w:p>
            <w:pPr>
              <w:spacing w:after="20"/>
              <w:ind w:left="20"/>
              <w:jc w:val="both"/>
            </w:pPr>
            <w:r>
              <w:rPr>
                <w:rFonts w:ascii="Times New Roman"/>
                <w:b w:val="false"/>
                <w:i w:val="false"/>
                <w:color w:val="000000"/>
                <w:sz w:val="20"/>
              </w:rPr>
              <w:t>
5) авариялық немесе төтенше жағдайлар туындаған кезде эвакуациялау схемасын;</w:t>
            </w:r>
          </w:p>
          <w:p>
            <w:pPr>
              <w:spacing w:after="20"/>
              <w:ind w:left="20"/>
              <w:jc w:val="both"/>
            </w:pPr>
            <w:r>
              <w:rPr>
                <w:rFonts w:ascii="Times New Roman"/>
                <w:b w:val="false"/>
                <w:i w:val="false"/>
                <w:color w:val="000000"/>
                <w:sz w:val="20"/>
              </w:rPr>
              <w:t>
6) сауда базарында, ірі сауда объектісінде кезектен тыс қызмет көрсету құқығы немесе басқа да жеңілдіктер берілген азаматтардың жекелеген санаттарының тізбесін;</w:t>
            </w:r>
          </w:p>
          <w:p>
            <w:pPr>
              <w:spacing w:after="20"/>
              <w:ind w:left="20"/>
              <w:jc w:val="both"/>
            </w:pPr>
            <w:r>
              <w:rPr>
                <w:rFonts w:ascii="Times New Roman"/>
                <w:b w:val="false"/>
                <w:i w:val="false"/>
                <w:color w:val="000000"/>
                <w:sz w:val="20"/>
              </w:rPr>
              <w:t>
7) сауда орындарын ұсыну, қызметтер көрсету тәртібін және шарттарын, олардың сипаттамаларын, оларды ұсынғаны үшін құн мөлшерін;</w:t>
            </w:r>
          </w:p>
          <w:p>
            <w:pPr>
              <w:spacing w:after="20"/>
              <w:ind w:left="20"/>
              <w:jc w:val="both"/>
            </w:pPr>
            <w:r>
              <w:rPr>
                <w:rFonts w:ascii="Times New Roman"/>
                <w:b w:val="false"/>
                <w:i w:val="false"/>
                <w:color w:val="000000"/>
                <w:sz w:val="20"/>
              </w:rPr>
              <w:t>
8) жалға беру (пайдалану) шартының талаптарын, оның ішінде оны бұзу тәртібін және негіздерін;</w:t>
            </w:r>
          </w:p>
          <w:p>
            <w:pPr>
              <w:spacing w:after="20"/>
              <w:ind w:left="20"/>
              <w:jc w:val="both"/>
            </w:pPr>
            <w:r>
              <w:rPr>
                <w:rFonts w:ascii="Times New Roman"/>
                <w:b w:val="false"/>
                <w:i w:val="false"/>
                <w:color w:val="000000"/>
                <w:sz w:val="20"/>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базарларында олардың аумағында техникалық жағдайлар болған кезде автодүкендерден сауда жасауды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ақпараттық жүйеде сауда базарларында сауда орындарын жалдау (пайдалану) шарттарына өзгерістер енгізу немесе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сауда базарларында орнын жалға алу (пайдалану) үшін төлемді ақпараттық жүйе арқылы қолма-қол ақшасыз тәсілмен не екінші деңгейдегі банктер арқылы төлем шотын жазу жолымен қабылдауды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p>
            <w:pPr>
              <w:spacing w:after="20"/>
              <w:ind w:left="20"/>
              <w:jc w:val="both"/>
            </w:pPr>
            <w:r>
              <w:rPr>
                <w:rFonts w:ascii="Times New Roman"/>
                <w:b w:val="false"/>
                <w:i w:val="false"/>
                <w:color w:val="000000"/>
                <w:sz w:val="20"/>
              </w:rPr>
              <w:t>
Осы көлемде отандық өндірістің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(объектісінің) басшысы 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 _________________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4 қазандағы</w:t>
            </w:r>
            <w:r>
              <w:br/>
            </w:r>
            <w:r>
              <w:rPr>
                <w:rFonts w:ascii="Times New Roman"/>
                <w:b w:val="false"/>
                <w:i w:val="false"/>
                <w:color w:val="000000"/>
                <w:sz w:val="20"/>
              </w:rPr>
              <w:t>№ 86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30 қыркүйектегі</w:t>
            </w:r>
            <w:r>
              <w:br/>
            </w:r>
            <w:r>
              <w:rPr>
                <w:rFonts w:ascii="Times New Roman"/>
                <w:b w:val="false"/>
                <w:i w:val="false"/>
                <w:color w:val="000000"/>
                <w:sz w:val="20"/>
              </w:rPr>
              <w:t>№ 344-НҚ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4-қосымша</w:t>
            </w:r>
          </w:p>
        </w:tc>
      </w:tr>
    </w:tbl>
    <w:bookmarkStart w:name="z350" w:id="104"/>
    <w:p>
      <w:pPr>
        <w:spacing w:after="0"/>
        <w:ind w:left="0"/>
        <w:jc w:val="left"/>
      </w:pPr>
      <w:r>
        <w:rPr>
          <w:rFonts w:ascii="Times New Roman"/>
          <w:b/>
          <w:i w:val="false"/>
          <w:color w:val="000000"/>
        </w:rPr>
        <w:t xml:space="preserve"> Қазақстан Республикасының сауда қызметін реттеу саласындағы заңнамасының сақталуына тексеру парағы</w:t>
      </w:r>
    </w:p>
    <w:bookmarkEnd w:id="10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Көтерме-тарату орталықтарына қатысты __________________________________</w:t>
      </w:r>
    </w:p>
    <w:p>
      <w:pPr>
        <w:spacing w:after="0"/>
        <w:ind w:left="0"/>
        <w:jc w:val="both"/>
      </w:pPr>
      <w:r>
        <w:rPr>
          <w:rFonts w:ascii="Times New Roman"/>
          <w:b w:val="false"/>
          <w:i w:val="false"/>
          <w:color w:val="000000"/>
          <w:sz w:val="28"/>
        </w:rPr>
        <w:t>
      тексеруді тағайындаған мемлекеттік орган/ бақылау субъектісіне (объектісіне)</w:t>
      </w:r>
    </w:p>
    <w:p>
      <w:pPr>
        <w:spacing w:after="0"/>
        <w:ind w:left="0"/>
        <w:jc w:val="both"/>
      </w:pPr>
      <w:r>
        <w:rPr>
          <w:rFonts w:ascii="Times New Roman"/>
          <w:b w:val="false"/>
          <w:i w:val="false"/>
          <w:color w:val="000000"/>
          <w:sz w:val="28"/>
        </w:rPr>
        <w:t>
      бару арқылы профилактикалық бақылау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үлесі тауарлардың жалпы ассортиментінің кемінде алпыс пайызын құрайтын азық-түлік тауарларымен және азық-түлік емес тауарлармен тиісті сақтауға және (немесе) сатып алу, дайындық, тарату және (немесе) өзге де операцияларды орындауға арналған қойма үй-жайларының, павильондардың және (немесе) арнайы жабдығы бар басқа да үй-жайлардың болуы, тізбесі ішкі және (немесе) сыртқы нарықтардағы кейіннен көтерме және (немесе) бөлшек сауда үшін көтерме-тарату орталықтарына қойылатын талаптармен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мынадай негізгі аймақтардың болуы:</w:t>
            </w:r>
          </w:p>
          <w:p>
            <w:pPr>
              <w:spacing w:after="20"/>
              <w:ind w:left="20"/>
              <w:jc w:val="both"/>
            </w:pPr>
            <w:r>
              <w:rPr>
                <w:rFonts w:ascii="Times New Roman"/>
                <w:b w:val="false"/>
                <w:i w:val="false"/>
                <w:color w:val="000000"/>
                <w:sz w:val="20"/>
              </w:rPr>
              <w:t>
1) терминалдық;</w:t>
            </w:r>
          </w:p>
          <w:p>
            <w:pPr>
              <w:spacing w:after="20"/>
              <w:ind w:left="20"/>
              <w:jc w:val="both"/>
            </w:pPr>
            <w:r>
              <w:rPr>
                <w:rFonts w:ascii="Times New Roman"/>
                <w:b w:val="false"/>
                <w:i w:val="false"/>
                <w:color w:val="000000"/>
                <w:sz w:val="20"/>
              </w:rPr>
              <w:t>
2) бақылау;</w:t>
            </w:r>
          </w:p>
          <w:p>
            <w:pPr>
              <w:spacing w:after="20"/>
              <w:ind w:left="20"/>
              <w:jc w:val="both"/>
            </w:pPr>
            <w:r>
              <w:rPr>
                <w:rFonts w:ascii="Times New Roman"/>
                <w:b w:val="false"/>
                <w:i w:val="false"/>
                <w:color w:val="000000"/>
                <w:sz w:val="20"/>
              </w:rPr>
              <w:t>
3) қойма;</w:t>
            </w:r>
          </w:p>
          <w:p>
            <w:pPr>
              <w:spacing w:after="20"/>
              <w:ind w:left="20"/>
              <w:jc w:val="both"/>
            </w:pPr>
            <w:r>
              <w:rPr>
                <w:rFonts w:ascii="Times New Roman"/>
                <w:b w:val="false"/>
                <w:i w:val="false"/>
                <w:color w:val="000000"/>
                <w:sz w:val="20"/>
              </w:rPr>
              <w:t>
4) технологиялық;</w:t>
            </w:r>
          </w:p>
          <w:p>
            <w:pPr>
              <w:spacing w:after="20"/>
              <w:ind w:left="20"/>
              <w:jc w:val="both"/>
            </w:pPr>
            <w:r>
              <w:rPr>
                <w:rFonts w:ascii="Times New Roman"/>
                <w:b w:val="false"/>
                <w:i w:val="false"/>
                <w:color w:val="000000"/>
                <w:sz w:val="20"/>
              </w:rPr>
              <w:t>
5) әкімшілік.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саудаға мамандандырылған қосымша аймақтардың болуы:</w:t>
            </w:r>
          </w:p>
          <w:p>
            <w:pPr>
              <w:spacing w:after="20"/>
              <w:ind w:left="20"/>
              <w:jc w:val="both"/>
            </w:pPr>
            <w:r>
              <w:rPr>
                <w:rFonts w:ascii="Times New Roman"/>
                <w:b w:val="false"/>
                <w:i w:val="false"/>
                <w:color w:val="000000"/>
                <w:sz w:val="20"/>
              </w:rPr>
              <w:t>
1) кросс-докинг;</w:t>
            </w:r>
          </w:p>
          <w:p>
            <w:pPr>
              <w:spacing w:after="20"/>
              <w:ind w:left="20"/>
              <w:jc w:val="both"/>
            </w:pPr>
            <w:r>
              <w:rPr>
                <w:rFonts w:ascii="Times New Roman"/>
                <w:b w:val="false"/>
                <w:i w:val="false"/>
                <w:color w:val="000000"/>
                <w:sz w:val="20"/>
              </w:rPr>
              <w:t>
2) температуралық бокс;</w:t>
            </w:r>
          </w:p>
          <w:p>
            <w:pPr>
              <w:spacing w:after="20"/>
              <w:ind w:left="20"/>
              <w:jc w:val="both"/>
            </w:pPr>
            <w:r>
              <w:rPr>
                <w:rFonts w:ascii="Times New Roman"/>
                <w:b w:val="false"/>
                <w:i w:val="false"/>
                <w:color w:val="000000"/>
                <w:sz w:val="20"/>
              </w:rPr>
              <w:t>
3) сауда-көрме аймағы;</w:t>
            </w:r>
          </w:p>
          <w:p>
            <w:pPr>
              <w:spacing w:after="20"/>
              <w:ind w:left="20"/>
              <w:jc w:val="both"/>
            </w:pPr>
            <w:r>
              <w:rPr>
                <w:rFonts w:ascii="Times New Roman"/>
                <w:b w:val="false"/>
                <w:i w:val="false"/>
                <w:color w:val="000000"/>
                <w:sz w:val="20"/>
              </w:rPr>
              <w:t>
4) сауда аймағы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таратуға мамандандырылған қосымша аймақтардың болуы:</w:t>
            </w:r>
          </w:p>
          <w:p>
            <w:pPr>
              <w:spacing w:after="20"/>
              <w:ind w:left="20"/>
              <w:jc w:val="both"/>
            </w:pPr>
            <w:r>
              <w:rPr>
                <w:rFonts w:ascii="Times New Roman"/>
                <w:b w:val="false"/>
                <w:i w:val="false"/>
                <w:color w:val="000000"/>
                <w:sz w:val="20"/>
              </w:rPr>
              <w:t>
1) кросс-докинг;</w:t>
            </w:r>
          </w:p>
          <w:p>
            <w:pPr>
              <w:spacing w:after="20"/>
              <w:ind w:left="20"/>
              <w:jc w:val="both"/>
            </w:pPr>
            <w:r>
              <w:rPr>
                <w:rFonts w:ascii="Times New Roman"/>
                <w:b w:val="false"/>
                <w:i w:val="false"/>
                <w:color w:val="000000"/>
                <w:sz w:val="20"/>
              </w:rPr>
              <w:t>
2) сауда-көрме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 техникалық жабдықталуы мынадай талаптарға сәйкестігі:</w:t>
            </w:r>
          </w:p>
          <w:p>
            <w:pPr>
              <w:spacing w:after="20"/>
              <w:ind w:left="20"/>
              <w:jc w:val="both"/>
            </w:pPr>
            <w:r>
              <w:rPr>
                <w:rFonts w:ascii="Times New Roman"/>
                <w:b w:val="false"/>
                <w:i w:val="false"/>
                <w:color w:val="000000"/>
                <w:sz w:val="20"/>
              </w:rPr>
              <w:t>
1) қойма аймағы мен павильондардағы реттелетін температуралық режим;</w:t>
            </w:r>
          </w:p>
          <w:p>
            <w:pPr>
              <w:spacing w:after="20"/>
              <w:ind w:left="20"/>
              <w:jc w:val="both"/>
            </w:pPr>
            <w:r>
              <w:rPr>
                <w:rFonts w:ascii="Times New Roman"/>
                <w:b w:val="false"/>
                <w:i w:val="false"/>
                <w:color w:val="000000"/>
                <w:sz w:val="20"/>
              </w:rPr>
              <w:t>
2) тауарларды тексеріп қарауға арналған орындардың, оның ішінде жасанды жарықпен жарақтандырылған және соңғы күнтізбелік отыз күн ішінде болған оқиғалар туралы бейне ақпаратты қарауды жүзеге асыруға мүмкіндік беретін, тәулік бойы жұмыс істейтін бейне бақылау құралдарымен жабдықталған көлік құралдарына арналған тереңдетілген тексеріп қарау пунктінің болуы;</w:t>
            </w:r>
          </w:p>
          <w:p>
            <w:pPr>
              <w:spacing w:after="20"/>
              <w:ind w:left="20"/>
              <w:jc w:val="both"/>
            </w:pPr>
            <w:r>
              <w:rPr>
                <w:rFonts w:ascii="Times New Roman"/>
                <w:b w:val="false"/>
                <w:i w:val="false"/>
                <w:color w:val="000000"/>
                <w:sz w:val="20"/>
              </w:rPr>
              <w:t>
3) тиеу-түсіру техникасының, сертификатталған салмақ өлшеу жабдығының болуы;</w:t>
            </w:r>
          </w:p>
          <w:p>
            <w:pPr>
              <w:spacing w:after="20"/>
              <w:ind w:left="20"/>
              <w:jc w:val="both"/>
            </w:pPr>
            <w:r>
              <w:rPr>
                <w:rFonts w:ascii="Times New Roman"/>
                <w:b w:val="false"/>
                <w:i w:val="false"/>
                <w:color w:val="000000"/>
                <w:sz w:val="20"/>
              </w:rPr>
              <w:t>
4) тиеу-түсіру жұмыстарын механикаландырудың қазіргі заманғы құралдарының болуы;</w:t>
            </w:r>
          </w:p>
          <w:p>
            <w:pPr>
              <w:spacing w:after="20"/>
              <w:ind w:left="20"/>
              <w:jc w:val="both"/>
            </w:pPr>
            <w:r>
              <w:rPr>
                <w:rFonts w:ascii="Times New Roman"/>
                <w:b w:val="false"/>
                <w:i w:val="false"/>
                <w:color w:val="000000"/>
                <w:sz w:val="20"/>
              </w:rPr>
              <w:t>
5) жүк автокөлігіне арналған қалқа рампаның болуы;</w:t>
            </w:r>
          </w:p>
          <w:p>
            <w:pPr>
              <w:spacing w:after="20"/>
              <w:ind w:left="20"/>
              <w:jc w:val="both"/>
            </w:pPr>
            <w:r>
              <w:rPr>
                <w:rFonts w:ascii="Times New Roman"/>
                <w:b w:val="false"/>
                <w:i w:val="false"/>
                <w:color w:val="000000"/>
                <w:sz w:val="20"/>
              </w:rPr>
              <w:t>
6) ғимараттарда, алаңдарда, сондай-ақ барлық периметрі бойынша орналастырылатын соңғы күнтізбелік отыз күн ішінде деректерді сақтай отырып, нақты уақыт режимінде объектілерге (аумаққа) бақылау жүргізу мүмкіндігін қамтамасыз ететін бейнебақылау жүйесінің болуы;</w:t>
            </w:r>
          </w:p>
          <w:p>
            <w:pPr>
              <w:spacing w:after="20"/>
              <w:ind w:left="20"/>
              <w:jc w:val="both"/>
            </w:pPr>
            <w:r>
              <w:rPr>
                <w:rFonts w:ascii="Times New Roman"/>
                <w:b w:val="false"/>
                <w:i w:val="false"/>
                <w:color w:val="000000"/>
                <w:sz w:val="20"/>
              </w:rPr>
              <w:t>
7) көлік үшін кірме жолдардың болуы, бұл ретте, тиеу-түсіру жұмыстарын жүзеге асыруға арналған кіру тобының (қақпасының) көлік құралын тиеу немесе түсіру кезінде температуралық тізбектің бұзылуын болдырмау мақсатында көлік құралының ғимаратқа тығыз жанасуы үшін теңестіру платформаларымен жарақтандырылған болуы;</w:t>
            </w:r>
          </w:p>
          <w:p>
            <w:pPr>
              <w:spacing w:after="20"/>
              <w:ind w:left="20"/>
              <w:jc w:val="both"/>
            </w:pPr>
            <w:r>
              <w:rPr>
                <w:rFonts w:ascii="Times New Roman"/>
                <w:b w:val="false"/>
                <w:i w:val="false"/>
                <w:color w:val="000000"/>
                <w:sz w:val="20"/>
              </w:rPr>
              <w:t>
8) үлкен жүк көлігін тұрақтандыруға және маневр жасауға арналған алаңдардың болуы;</w:t>
            </w:r>
          </w:p>
          <w:p>
            <w:pPr>
              <w:spacing w:after="20"/>
              <w:ind w:left="20"/>
              <w:jc w:val="both"/>
            </w:pPr>
            <w:r>
              <w:rPr>
                <w:rFonts w:ascii="Times New Roman"/>
                <w:b w:val="false"/>
                <w:i w:val="false"/>
                <w:color w:val="000000"/>
                <w:sz w:val="20"/>
              </w:rPr>
              <w:t>
9) кіреберістері (шығу жолдары) және кірме жолдары бар қоршаумен іргелес аумақтан жабық барлық периметрі бойынша қатты жабыны бар аумақтың болуы;</w:t>
            </w:r>
          </w:p>
          <w:p>
            <w:pPr>
              <w:spacing w:after="20"/>
              <w:ind w:left="20"/>
              <w:jc w:val="both"/>
            </w:pPr>
            <w:r>
              <w:rPr>
                <w:rFonts w:ascii="Times New Roman"/>
                <w:b w:val="false"/>
                <w:i w:val="false"/>
                <w:color w:val="000000"/>
                <w:sz w:val="20"/>
              </w:rPr>
              <w:t>
10) тауарларды есепке алудың автоматтандырылған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Көтерме-тарату орталықтарының әкімшілігі жұмыс режимі, қол жеткізу тәртібі, ұсынылатын қызметтер тізбесі, үй-жайларды (сауда орындарын) жалға беру шарттары мен тәртібі, олардың сипаттамасы, ұсынылатын қызметтердің барлық түрлерінің тарифтері және оны көтерме-тарату орталықтарының аумағында қолжетімді жерде және интернет-ресурста (бар болса) орналастыру көрсетілген көтерме-тарату орталықтарының жұмыс регламентін бекітуді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(объектісінің) басшысы 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