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e660b" w14:textId="8fe66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"Есептеу аспаптары жоқ тұтынушылар үшін электрмен жабдықтау және жылумен жабдықтау бойынша коммуналдық қызметтерді тұтыну нормаларын есептеудің үлгі қағидаларын бекіту туралы" Қазақстан Республикасы Ұлттық экономика министрінің 2015 жылғы 13 қаңтардағы № 15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4 қазандағы № 347 бұйрығы. Қазақстан Республикасының Әділет министрлігінде 2024 жылғы 7 қазанда № 35213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"Есептеу аспаптары жоқ тұтынушылар үшін электрмен жабдықтау және жылумен жабдықтау бойынша коммуналдық қызметтерді тұтыну нормаларын есептеудің үлгі қағидаларын бекіту туралы" Қазақстан Республикасы Ұлттық экономика министрінің 2015 жылғы 13 қаңтардағы № 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10313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"Электр энергетикасы туралы" Қазақстан Республикасы Заңының 5-1-бабының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"Жылу энергетикасы туралы" Қазақстан Республикасы Заңының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"Есептеу аспаптары жоқ тұтынушылар үшін электрмен жабдықтау бойынша коммуналдық қызметтерді және коммерциялық есепке алу аспаптары жоқ тұтынушылар үшін жылу энергиясын сату бойынша коммуналдық қызметтерді тұтыну нормаларын есептеудің үлгілік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Есептеу аспаптары жоқ тұтынушылар үшін электрмен жабдықтау және жылумен жабдықтау бойынша коммуналдық қызметтерді тұтыну нормаларын есептеудің үлгі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"Есептеу аспаптары жоқ тұтынушылар үшін электрмен жабдықтау бойынша коммуналдық қызметтерді және коммерциялық есепке алу аспаптары жоқ тұтынушылар үшін жылу энергиясын сату бойынша коммуналдық қызметтерді тұтыну нормаларын есептеудің үлгілік қағидалары";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1"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Есептеу аспаптары жоқ тұтынушылар үшін электрмен жабдықтау бойынша коммуналдық қызметтерді және коммерциялық есепке алу аспаптары жоқ тұтынушылар үшін жылу энергиясын сату бойынша коммуналдық қызметтерді тұтыну нормаларын есептеудің үлгілік қағидалары (бұдан әрі – Қағидалар) "Электр энергетикасы туралы" Қазақстан Республикасы Заңының 5-1-бабының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"Жылу энергетикасы туралы" Қазақстан Республикасы Заңының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есептеу аспаптары жоқ тұтынушылар үшін электрмен жабдықтау бойынша коммуналдық қызметтерді және коммерциялық есепке алу аспаптары жоқ тұтынушылар үшін жылу энергиясын сату бойынша коммуналдық қызметтерді тұтыну нормаларын есептеу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5" w:id="4"/>
    <w:p>
      <w:pPr>
        <w:spacing w:after="0"/>
        <w:ind w:left="0"/>
        <w:jc w:val="both"/>
      </w:pPr>
      <w:r>
        <w:rPr>
          <w:rFonts w:ascii="Times New Roman"/>
          <w:b w:val="false"/>
          <w:i w:val="false"/>
          <w:color w:val="000000"/>
          <w:sz w:val="28"/>
        </w:rPr>
        <w:t>
      "2. Есептеу аспаптары жоқ тұтынушылар үшін электрмен жабдықтау бойынша коммуналдық қызметтерді және коммерциялық есепке алу аспаптары жоқ тұтынушылар үшін жылу энергиясын сату бойынша коммуналдық қызметтерді тұтыну нормаларын электрмен жабдықтаушы ұйым мен жылумен жабдықтау субъектілері (бұдан әрі – Көрсетілетін қызметті берушілер) жүзеге асырады. Есептеу аспаптары жоқ тұтынушылар үшін электрмен жабдықтау бойынша коммуналдық қызметтерді және коммерциялық есепке алу аспаптары жоқ тұтынушылар үшін жылу энергиясын сату бойынша коммуналдық қызметтерді тұтыну нормаларын Көрсетілетін қызметті берушілер алдыңғы нормалар бекітілген күннен бастап кемінде 18 айдан кейін және бес жылда бір рет қайта қарайды.";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7" w:id="5"/>
    <w:p>
      <w:pPr>
        <w:spacing w:after="0"/>
        <w:ind w:left="0"/>
        <w:jc w:val="both"/>
      </w:pPr>
      <w:r>
        <w:rPr>
          <w:rFonts w:ascii="Times New Roman"/>
          <w:b w:val="false"/>
          <w:i w:val="false"/>
          <w:color w:val="000000"/>
          <w:sz w:val="28"/>
        </w:rPr>
        <w:t>
      "2-тарау. Коммерциялық есепке алу аспаптары жоқ тұтынушылар үшін жылу энергиясын сату бойынша коммуналдық қызметтерді тұтыну нормаларын есептеу тәртібі";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19" w:id="6"/>
    <w:p>
      <w:pPr>
        <w:spacing w:after="0"/>
        <w:ind w:left="0"/>
        <w:jc w:val="both"/>
      </w:pPr>
      <w:r>
        <w:rPr>
          <w:rFonts w:ascii="Times New Roman"/>
          <w:b w:val="false"/>
          <w:i w:val="false"/>
          <w:color w:val="000000"/>
          <w:sz w:val="28"/>
        </w:rPr>
        <w:t>
      "4. Көппәтерлі немесе жеке тұрғын үйді жылытуға сағаттық жылу жүктемесі (qmax), көппәтерлі немесе жеке тұрғын үйдің жылытылатын тұрғын үй-жайларының ішкі ауасының температурасы (tішкі), жылыту кезеңіндегі сыртқы ауаның орташа тәуліктік температурасы (tөрұ), жылытуды жобалау мақсатында сыртқы ауаның есептік температурасы (tро), жылыту кезеңіндегі жылу тұтыну нормасын есептеу кезінде есептік кезеңнің ұзақтығы (n0) "Ғимараттардың жылу қорғанысы" ҚР ҚН 2.04-07-2022 сәйкес айқындалады".";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1" w:id="7"/>
    <w:p>
      <w:pPr>
        <w:spacing w:after="0"/>
        <w:ind w:left="0"/>
        <w:jc w:val="both"/>
      </w:pPr>
      <w:r>
        <w:rPr>
          <w:rFonts w:ascii="Times New Roman"/>
          <w:b w:val="false"/>
          <w:i w:val="false"/>
          <w:color w:val="000000"/>
          <w:sz w:val="28"/>
        </w:rPr>
        <w:t>
      "3-тарау. Есептеу аспаптары жоқ тұтынушылар үшін электрмен жабдықтау бойынша коммуналдық қызметтерді тұтыну нормаларын есептеу тәртібі".</w:t>
      </w:r>
    </w:p>
    <w:bookmarkEnd w:id="7"/>
    <w:bookmarkStart w:name="z22" w:id="8"/>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тәртіпте:</w:t>
      </w:r>
    </w:p>
    <w:bookmarkEnd w:id="8"/>
    <w:bookmarkStart w:name="z23" w:id="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9"/>
    <w:bookmarkStart w:name="z24" w:id="10"/>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10"/>
    <w:bookmarkStart w:name="z25"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11"/>
    <w:bookmarkStart w:name="z26"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