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b193" w14:textId="f50b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7 қазандағы № 281 бұйрығы. Қазақстан Республикасының Әділет министрлігінде 2024 жылғы 8 қазанда № 35224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13288 болып тіркелді)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 заңнамасында белгіленген тәртіппен:</w:t>
      </w:r>
    </w:p>
    <w:bookmarkEnd w:id="1"/>
    <w:bookmarkStart w:name="z8"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Оқу-ағарту министрлігінің Заң департаментіне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xml:space="preserve">№ 91 бұйрығымен </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 оқулықтармен және оқу-әдістемелік кешендермен қамтамасыз ету қағидалары</w:t>
      </w:r>
    </w:p>
    <w:bookmarkEnd w:id="6"/>
    <w:bookmarkStart w:name="z17" w:id="7"/>
    <w:p>
      <w:pPr>
        <w:spacing w:after="0"/>
        <w:ind w:left="0"/>
        <w:jc w:val="left"/>
      </w:pPr>
      <w:r>
        <w:rPr>
          <w:rFonts w:ascii="Times New Roman"/>
          <w:b/>
          <w:i w:val="false"/>
          <w:color w:val="000000"/>
        </w:rPr>
        <w:t xml:space="preserve"> 1 -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әзірленді және мемлекеттік білім беру ұйымдарының білім алушылары мен тәрбиеленушілерін оқулықтармен және оқу әдістемелік кешендермен, оның ішінде электрондық нысанда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әлеуметтік мәртебесіне қарамастан "Білім туралы" Қазақстан Республикасы Заңының 47-бабы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жергілікті және республикалық бюджет қаражаты есебінен оқу жылына білім беру органдары болжайтын көлемде оқулықтармен, оқу-әдістемелік кешендермен, оның ішінде электрондық нысанда қамтамасыз етіледі.</w:t>
      </w:r>
    </w:p>
    <w:bookmarkStart w:name="z20" w:id="8"/>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8"/>
    <w:bookmarkStart w:name="z21" w:id="9"/>
    <w:p>
      <w:pPr>
        <w:spacing w:after="0"/>
        <w:ind w:left="0"/>
        <w:jc w:val="both"/>
      </w:pPr>
      <w:r>
        <w:rPr>
          <w:rFonts w:ascii="Times New Roman"/>
          <w:b w:val="false"/>
          <w:i w:val="false"/>
          <w:color w:val="000000"/>
          <w:sz w:val="28"/>
        </w:rPr>
        <w:t>
      1) баспа – оқулық, ОӘК мен оқу құралдарын, оның ішінде электрондық нысанда дайындауды және басып шығаруды жүзеге асыратын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Start w:name="z23" w:id="10"/>
    <w:p>
      <w:pPr>
        <w:spacing w:after="0"/>
        <w:ind w:left="0"/>
        <w:jc w:val="both"/>
      </w:pPr>
      <w:r>
        <w:rPr>
          <w:rFonts w:ascii="Times New Roman"/>
          <w:b w:val="false"/>
          <w:i w:val="false"/>
          <w:color w:val="000000"/>
          <w:sz w:val="28"/>
        </w:rPr>
        <w:t>
      3)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10"/>
    <w:bookmarkStart w:name="z24" w:id="11"/>
    <w:p>
      <w:pPr>
        <w:spacing w:after="0"/>
        <w:ind w:left="0"/>
        <w:jc w:val="both"/>
      </w:pPr>
      <w:r>
        <w:rPr>
          <w:rFonts w:ascii="Times New Roman"/>
          <w:b w:val="false"/>
          <w:i w:val="false"/>
          <w:color w:val="000000"/>
          <w:sz w:val="28"/>
        </w:rPr>
        <w:t>
      4)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11"/>
    <w:bookmarkStart w:name="z25" w:id="12"/>
    <w:p>
      <w:pPr>
        <w:spacing w:after="0"/>
        <w:ind w:left="0"/>
        <w:jc w:val="both"/>
      </w:pPr>
      <w:r>
        <w:rPr>
          <w:rFonts w:ascii="Times New Roman"/>
          <w:b w:val="false"/>
          <w:i w:val="false"/>
          <w:color w:val="000000"/>
          <w:sz w:val="28"/>
        </w:rPr>
        <w:t>
      5)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12"/>
    <w:bookmarkStart w:name="z26" w:id="13"/>
    <w:p>
      <w:pPr>
        <w:spacing w:after="0"/>
        <w:ind w:left="0"/>
        <w:jc w:val="both"/>
      </w:pPr>
      <w:r>
        <w:rPr>
          <w:rFonts w:ascii="Times New Roman"/>
          <w:b w:val="false"/>
          <w:i w:val="false"/>
          <w:color w:val="000000"/>
          <w:sz w:val="28"/>
        </w:rPr>
        <w:t xml:space="preserve">
      6)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 </w:t>
      </w:r>
    </w:p>
    <w:bookmarkEnd w:id="13"/>
    <w:bookmarkStart w:name="z27" w:id="14"/>
    <w:p>
      <w:pPr>
        <w:spacing w:after="0"/>
        <w:ind w:left="0"/>
        <w:jc w:val="both"/>
      </w:pPr>
      <w:r>
        <w:rPr>
          <w:rFonts w:ascii="Times New Roman"/>
          <w:b w:val="false"/>
          <w:i w:val="false"/>
          <w:color w:val="000000"/>
          <w:sz w:val="28"/>
        </w:rPr>
        <w:t>
      7)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14"/>
    <w:bookmarkStart w:name="z28" w:id="15"/>
    <w:p>
      <w:pPr>
        <w:spacing w:after="0"/>
        <w:ind w:left="0"/>
        <w:jc w:val="left"/>
      </w:pPr>
      <w:r>
        <w:rPr>
          <w:rFonts w:ascii="Times New Roman"/>
          <w:b/>
          <w:i w:val="false"/>
          <w:color w:val="000000"/>
        </w:rPr>
        <w:t xml:space="preserve"> 2-тарау. Білім беру ұйымдарын оқулықтармен, оқу-әдістемелік кешендермен, оның ішінде электрондық нысанда қамтамасыз ету тәртібі</w:t>
      </w:r>
    </w:p>
    <w:bookmarkEnd w:id="15"/>
    <w:bookmarkStart w:name="z29" w:id="16"/>
    <w:p>
      <w:pPr>
        <w:spacing w:after="0"/>
        <w:ind w:left="0"/>
        <w:jc w:val="both"/>
      </w:pPr>
      <w:r>
        <w:rPr>
          <w:rFonts w:ascii="Times New Roman"/>
          <w:b w:val="false"/>
          <w:i w:val="false"/>
          <w:color w:val="000000"/>
          <w:sz w:val="28"/>
        </w:rPr>
        <w:t>
      4. Білім беру ұйымдарының кітапхана қорын Тізбеге енген оқулықтармен, ОӘК-мен, оның ішінде электрондық нысанда қамтамасыз ету бастауыш, негізгі орта, жалпы орта білім беру деңгейлері үшін әрбір 5 (бес) жыл сайын және арнайы білім беру ұйымдары үшін әрбір 6 (алты) жыл сайын білім алушылар контингентіне сәйкес сатып алу және жыл сайын оқулықтармен және ОӘК-мен, оның ішінде электрондық нысанда қажетті санын қосымша сатып алу арқылы жүзеге асырылады.</w:t>
      </w:r>
    </w:p>
    <w:bookmarkEnd w:id="16"/>
    <w:bookmarkStart w:name="z30" w:id="17"/>
    <w:p>
      <w:pPr>
        <w:spacing w:after="0"/>
        <w:ind w:left="0"/>
        <w:jc w:val="both"/>
      </w:pPr>
      <w:r>
        <w:rPr>
          <w:rFonts w:ascii="Times New Roman"/>
          <w:b w:val="false"/>
          <w:i w:val="false"/>
          <w:color w:val="000000"/>
          <w:sz w:val="28"/>
        </w:rPr>
        <w:t>
      5. Білім беру ұйымдары жыл сайын 31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17"/>
    <w:bookmarkStart w:name="z31" w:id="18"/>
    <w:p>
      <w:pPr>
        <w:spacing w:after="0"/>
        <w:ind w:left="0"/>
        <w:jc w:val="both"/>
      </w:pPr>
      <w:r>
        <w:rPr>
          <w:rFonts w:ascii="Times New Roman"/>
          <w:b w:val="false"/>
          <w:i w:val="false"/>
          <w:color w:val="000000"/>
          <w:sz w:val="28"/>
        </w:rPr>
        <w:t>
      6. Жергілікті атқарушы органдар жыл сайын 30 қыркүйекке дейін білім беру ұйымдарында білім алушылар мен тәрбиеленушілердің болжамды санын контингентті есепке ала отырып айқындайды және оның негізінде келесі оқу жылына мектепалды даярлық үшін оқу-әдістемелік кешендерді, оқулықтарды, ОӘК-ді, оның ішінде электрондық нысанда сатып алуға, өтінімді қалыптастырады.</w:t>
      </w:r>
    </w:p>
    <w:bookmarkEnd w:id="18"/>
    <w:bookmarkStart w:name="z32" w:id="19"/>
    <w:p>
      <w:pPr>
        <w:spacing w:after="0"/>
        <w:ind w:left="0"/>
        <w:jc w:val="both"/>
      </w:pPr>
      <w:r>
        <w:rPr>
          <w:rFonts w:ascii="Times New Roman"/>
          <w:b w:val="false"/>
          <w:i w:val="false"/>
          <w:color w:val="000000"/>
          <w:sz w:val="28"/>
        </w:rPr>
        <w:t>
      7. Баспалар жыл сайын 30 қазаннан кешіктірмей мектепалды даярлық үшін оқу-әдістемелік кешендерді, оқулықтарды, ОӘК-ні, оның ішінде электрондық нысанда сатып алуға жергілікті атқарушы органдардың бюджеттік өтінімін қалыптастыру үшін өз ұйымдарының сайттарында мектепалды даярлық үшін оқу-әдістемелік кешеннің, оқулықтың, ОӘК-нің, оның ішінде электрондық нысанда алдын ала прайс-парағын орналастырады.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67) тармақшасына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Start w:name="z34" w:id="20"/>
    <w:p>
      <w:pPr>
        <w:spacing w:after="0"/>
        <w:ind w:left="0"/>
        <w:jc w:val="both"/>
      </w:pPr>
      <w:r>
        <w:rPr>
          <w:rFonts w:ascii="Times New Roman"/>
          <w:b w:val="false"/>
          <w:i w:val="false"/>
          <w:color w:val="000000"/>
          <w:sz w:val="28"/>
        </w:rPr>
        <w:t>
      9. Тізбе бекітілгеннен кейін бес жұмыс күні ішінде баспалардың сайтында Тізбеге енгізілген мектепалды даярлық үшін оқу-әдістемелік кешеннің, оқулықтың, ОӘК-нің, оның ішінде электрондық нысанда прайс-парағы орналастырылады.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Білім беру ұйымдарының әдістемелік бірлестіктері немесе әдістемелік бірлестіктері жоқ білім беру ұйымдарының педагогтері Қазақстан Республикасы Оқу-ағарту министрінің 2022 жылғы 9 желтоқсандағы № 491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31060 болып тіркелген) Мемлекеттік білім беру ұйымдары педагогтерінің оқулықтар мен оқу-әдістемелік кешендерді таңдау қағидаларына сәйкес алдағы оқу жылына оқулықтар мен ОӘК, оның ішінде электрондық нысанда таңдауды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Жергілікті атқарушы органдар жыл сайын 10 мамырға дейін білім беру ұйымдарының өтінімдері негізінде мектепалды даярлық үшін оқу-әдістемелік кешендер, оқулықтар мен ОӘК-ні басып шығаруды жүзеге асыратын баспалармен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шарттарды көрсете отырып,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шарттар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Жергілікті атқарушы органдар оқулықтар мен ОӘК-ді басып шығаратын баспалармен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25657 болып тіркелген) сәйкестігі туралы санитариялық-эпидемиологиялық сараптама қорытындысы болған жағдайда ғана шарт жасасады.</w:t>
      </w:r>
    </w:p>
    <w:bookmarkStart w:name="z38" w:id="21"/>
    <w:p>
      <w:pPr>
        <w:spacing w:after="0"/>
        <w:ind w:left="0"/>
        <w:jc w:val="both"/>
      </w:pPr>
      <w:r>
        <w:rPr>
          <w:rFonts w:ascii="Times New Roman"/>
          <w:b w:val="false"/>
          <w:i w:val="false"/>
          <w:color w:val="000000"/>
          <w:sz w:val="28"/>
        </w:rPr>
        <w:t>
      13. Жергілікті атқарушы органдар жыл сайын 10 мамырға дейін мектепалды даярлық үшін оқу-әдістемелік кешендер, оқулықтар мен ОӘК-ні басып шығаруды жүзеге асыратын баспалардан білім беру ұйымдарына дейін мектепалды даярлық үшін оқу-әдістемелік кешендер, оқулықтар мен ОӘК-ні жеткізу жөніндегі көрсетілетін қызметтердің әлеуетті жеткізушілерін анықтау бойынша мемлекеттік сатып алу рәсімін өткізуді ұйымдастырады.</w:t>
      </w:r>
    </w:p>
    <w:bookmarkEnd w:id="21"/>
    <w:bookmarkStart w:name="z39" w:id="22"/>
    <w:p>
      <w:pPr>
        <w:spacing w:after="0"/>
        <w:ind w:left="0"/>
        <w:jc w:val="both"/>
      </w:pPr>
      <w:r>
        <w:rPr>
          <w:rFonts w:ascii="Times New Roman"/>
          <w:b w:val="false"/>
          <w:i w:val="false"/>
          <w:color w:val="000000"/>
          <w:sz w:val="28"/>
        </w:rPr>
        <w:t>
      14. Жергілікті атқарушы органдар жыл сайын 1 тамызға дейін білім беру органдары алдағы оқу жылына болжайтын көлемде мектепалды даярлықтың, бастауыш, негізгі орта, жалпы орта білім берудің оқу бағдарламаларын, мамандандырылған жалпы білім беретін және арнайы оқу бағдарламаларын іске асыратын білім беру ұйымдарына мектепалды даярлық үшін оқу-әдістемелік кешендерді, оқулықтарды, ОӘК-ді, оның ішінде электрондық нысанда сатып алуды және жеткізуді/жазылуды ұйымдастырады.</w:t>
      </w:r>
    </w:p>
    <w:bookmarkEnd w:id="22"/>
    <w:bookmarkStart w:name="z40" w:id="23"/>
    <w:p>
      <w:pPr>
        <w:spacing w:after="0"/>
        <w:ind w:left="0"/>
        <w:jc w:val="both"/>
      </w:pPr>
      <w:r>
        <w:rPr>
          <w:rFonts w:ascii="Times New Roman"/>
          <w:b w:val="false"/>
          <w:i w:val="false"/>
          <w:color w:val="000000"/>
          <w:sz w:val="28"/>
        </w:rPr>
        <w:t>
      15. ЭО мен ЭОӘК-ді бір кешен түрінде сатып алу электрондық оқу басылымына немесе электрондық платформаға 1 оқу жылына жазылу арқылы жүзеге асырылады.</w:t>
      </w:r>
    </w:p>
    <w:bookmarkEnd w:id="23"/>
    <w:bookmarkStart w:name="z41" w:id="24"/>
    <w:p>
      <w:pPr>
        <w:spacing w:after="0"/>
        <w:ind w:left="0"/>
        <w:jc w:val="both"/>
      </w:pPr>
      <w:r>
        <w:rPr>
          <w:rFonts w:ascii="Times New Roman"/>
          <w:b w:val="false"/>
          <w:i w:val="false"/>
          <w:color w:val="000000"/>
          <w:sz w:val="28"/>
        </w:rPr>
        <w:t>
      ЭО мен ЭОӘК-ді пайдалану онлайн режимінде немесе компьютерлік және мобильді құрылғыларда жұмыс істеуге арналған қосымшалар арқылы жүзеге асырылады.</w:t>
      </w:r>
    </w:p>
    <w:bookmarkEnd w:id="24"/>
    <w:bookmarkStart w:name="z42" w:id="25"/>
    <w:p>
      <w:pPr>
        <w:spacing w:after="0"/>
        <w:ind w:left="0"/>
        <w:jc w:val="both"/>
      </w:pPr>
      <w:r>
        <w:rPr>
          <w:rFonts w:ascii="Times New Roman"/>
          <w:b w:val="false"/>
          <w:i w:val="false"/>
          <w:color w:val="000000"/>
          <w:sz w:val="28"/>
        </w:rPr>
        <w:t>
      16. Жергілікті атқарушы органдар 10 тамызға дейін білім беру ұйымдарының өтініміне сәйкес мектепалды даярлық үшін оқу-әдістемелік кешендер, оқулықтар мен ОӘК-ні, оның ішінде электрондық нысанда бөлуді жүзеге асырады.</w:t>
      </w:r>
    </w:p>
    <w:bookmarkEnd w:id="25"/>
    <w:bookmarkStart w:name="z43" w:id="26"/>
    <w:p>
      <w:pPr>
        <w:spacing w:after="0"/>
        <w:ind w:left="0"/>
        <w:jc w:val="both"/>
      </w:pPr>
      <w:r>
        <w:rPr>
          <w:rFonts w:ascii="Times New Roman"/>
          <w:b w:val="false"/>
          <w:i w:val="false"/>
          <w:color w:val="000000"/>
          <w:sz w:val="28"/>
        </w:rPr>
        <w:t>
      17. Жергілікті атқарушы органдар жыл сайын Министрлікке білім беру ұйымдарының алдағы оқу жылына мектепалды даярлық үшін оқу-әдістемелік кешендермен, оқулықтармен, ОӘК-мен, оның ішінде электрондық нысанда қамтамасыз етілуі туралы қорытынды ақпаратты 10 тамызға дейін оқулықтардың, ОӘК-нің (болған жағдайда) қалған бөліктерімен қамтамасыз етілуі туралы ақпаратты 5 желтоқсанға дейін жібереді.</w:t>
      </w:r>
    </w:p>
    <w:bookmarkEnd w:id="26"/>
    <w:bookmarkStart w:name="z44" w:id="27"/>
    <w:p>
      <w:pPr>
        <w:spacing w:after="0"/>
        <w:ind w:left="0"/>
        <w:jc w:val="both"/>
      </w:pPr>
      <w:r>
        <w:rPr>
          <w:rFonts w:ascii="Times New Roman"/>
          <w:b w:val="false"/>
          <w:i w:val="false"/>
          <w:color w:val="000000"/>
          <w:sz w:val="28"/>
        </w:rPr>
        <w:t>
      18. Республикалық ғылыми-практикалық білім мазмұнын сараптау орталығы (бұдан әрі – РҒП БМСО), Қазақстан Республикасы Оқу-ағарту министрлігінің Білім саласында сапаны қамтамасыз ету комитетінің аумақтық департаменттерімен бірлесе отырып, 1 маусым және 10 қыркүйек аралығында он күн сайынғы мониторингті жүргізеді, оның барысында жергілікті атқарушы органдар жеткізу және электрондық платформаларға жазылу туралы, баспа - жөнелту туралы мәліметтерді ұсынып отырады.</w:t>
      </w:r>
    </w:p>
    <w:bookmarkEnd w:id="27"/>
    <w:bookmarkStart w:name="z45" w:id="28"/>
    <w:p>
      <w:pPr>
        <w:spacing w:after="0"/>
        <w:ind w:left="0"/>
        <w:jc w:val="both"/>
      </w:pPr>
      <w:r>
        <w:rPr>
          <w:rFonts w:ascii="Times New Roman"/>
          <w:b w:val="false"/>
          <w:i w:val="false"/>
          <w:color w:val="000000"/>
          <w:sz w:val="28"/>
        </w:rPr>
        <w:t>
      19. Баспа мемлекеттік сатып алу туралы шарт бойынша өз қаражаты есебінен жергілікті атқарушы органдар сатып алған мектепалды даярлық үшін оқу-әдістемелік кешендер, оқулықтар мен ОӘК-ні келесі жағдайларда ауыстырады:</w:t>
      </w:r>
    </w:p>
    <w:bookmarkEnd w:id="28"/>
    <w:bookmarkStart w:name="z46" w:id="29"/>
    <w:p>
      <w:pPr>
        <w:spacing w:after="0"/>
        <w:ind w:left="0"/>
        <w:jc w:val="both"/>
      </w:pPr>
      <w:r>
        <w:rPr>
          <w:rFonts w:ascii="Times New Roman"/>
          <w:b w:val="false"/>
          <w:i w:val="false"/>
          <w:color w:val="000000"/>
          <w:sz w:val="28"/>
        </w:rPr>
        <w:t>
      1) полиграфиялық ақау анықталған жағдайда;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2012 жылғы 24 шілдедегі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7876 болып тіркелген)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қағидаларымен қарастырылған пәндік сараптау комиссиясы бекіткен нұсқадан баспаның ауытқуы нәтижесінде жіберілген қате (қателер) және (немесе) басқа да кемшіліктер анықталғанда.</w:t>
      </w:r>
    </w:p>
    <w:bookmarkStart w:name="z48" w:id="30"/>
    <w:p>
      <w:pPr>
        <w:spacing w:after="0"/>
        <w:ind w:left="0"/>
        <w:jc w:val="both"/>
      </w:pPr>
      <w:r>
        <w:rPr>
          <w:rFonts w:ascii="Times New Roman"/>
          <w:b w:val="false"/>
          <w:i w:val="false"/>
          <w:color w:val="000000"/>
          <w:sz w:val="28"/>
        </w:rPr>
        <w:t>
      20. Полиграфиялық ақау анықталған кезде баспа полиграфиялық ақауы бар мектепалды даярлық үшін оқу-әдістемелік кешендер, оқулықтар мен ОӘК-ні ауыстырады.</w:t>
      </w:r>
    </w:p>
    <w:bookmarkEnd w:id="30"/>
    <w:bookmarkStart w:name="z49" w:id="31"/>
    <w:p>
      <w:pPr>
        <w:spacing w:after="0"/>
        <w:ind w:left="0"/>
        <w:jc w:val="both"/>
      </w:pPr>
      <w:r>
        <w:rPr>
          <w:rFonts w:ascii="Times New Roman"/>
          <w:b w:val="false"/>
          <w:i w:val="false"/>
          <w:color w:val="000000"/>
          <w:sz w:val="28"/>
        </w:rPr>
        <w:t>
      Баспаның пәндік сараптау комиссиясы бекіткен нұсқадан ауытқуы нәтижесінде қателер анықталған жағдайда, баспа табылған қателерді жойғаннан кейін бүкіл тиражды ауыстырады.</w:t>
      </w:r>
    </w:p>
    <w:bookmarkEnd w:id="31"/>
    <w:bookmarkStart w:name="z50" w:id="32"/>
    <w:p>
      <w:pPr>
        <w:spacing w:after="0"/>
        <w:ind w:left="0"/>
        <w:jc w:val="both"/>
      </w:pPr>
      <w:r>
        <w:rPr>
          <w:rFonts w:ascii="Times New Roman"/>
          <w:b w:val="false"/>
          <w:i w:val="false"/>
          <w:color w:val="000000"/>
          <w:sz w:val="28"/>
        </w:rPr>
        <w:t>
      21. Баспаның пәндік сараптау комиссиясы бекіткен нұсқадан ауытқуы нәтижесінде ЭО мен ЭОӘК-де қателер анықталған жағдайда, баспа табылған қателерді жоюды жүзеге асырады.</w:t>
      </w:r>
    </w:p>
    <w:bookmarkEnd w:id="32"/>
    <w:bookmarkStart w:name="z51" w:id="33"/>
    <w:p>
      <w:pPr>
        <w:spacing w:after="0"/>
        <w:ind w:left="0"/>
        <w:jc w:val="both"/>
      </w:pPr>
      <w:r>
        <w:rPr>
          <w:rFonts w:ascii="Times New Roman"/>
          <w:b w:val="false"/>
          <w:i w:val="false"/>
          <w:color w:val="000000"/>
          <w:sz w:val="28"/>
        </w:rPr>
        <w:t>
      22. РҒП БМСО мектеп кітапханаларының жай-күйіне және олардың оқулықтармен, ОӘК-мен, оның ішінде электрондық оқулықтармен, көркем, ғылыми-танымал және ғылыми-әдістемелік әдебиеттермен толықтырылу процесіне, электрондық платформаларға жазылуына тұрақты түрде мониторингті жүзеге асырады және оның нәтижелері бойынша жергілікті атқарушы органдарға ұсынымдар жолдайды.</w:t>
      </w:r>
    </w:p>
    <w:bookmarkEnd w:id="33"/>
    <w:bookmarkStart w:name="z52" w:id="34"/>
    <w:p>
      <w:pPr>
        <w:spacing w:after="0"/>
        <w:ind w:left="0"/>
        <w:jc w:val="both"/>
      </w:pPr>
      <w:r>
        <w:rPr>
          <w:rFonts w:ascii="Times New Roman"/>
          <w:b w:val="false"/>
          <w:i w:val="false"/>
          <w:color w:val="000000"/>
          <w:sz w:val="28"/>
        </w:rPr>
        <w:t>
      23. Жергілікті атқарушы органдар қажеттілік туындаған жағдайда аудан, қала, облыс ішіндегі білім беру ұйымдарының арасында мектепалды даярлық үшін оқу-әдістемелік кешендер, оқулықтар мен ОӘК-ді қайта бөлуді жүргізеді.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