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c7cf" w14:textId="f61c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Құмар ойындарға және (немесе) бәс тігуге қатысуы шектелген тұлғалар тізіміне енгізуге өтініш беру, сондай-ақ тізімді жүргізу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10 қазандағы № 179 бұйрығы. Қазақстан Республикасының Әділет министрлігінде 2024 жылғы 10 қазанда № 35243 болып тіркелді.</w:t>
      </w:r>
    </w:p>
    <w:p>
      <w:pPr>
        <w:spacing w:after="0"/>
        <w:ind w:left="0"/>
        <w:jc w:val="both"/>
      </w:pPr>
      <w:bookmarkStart w:name="z1" w:id="0"/>
      <w:r>
        <w:rPr>
          <w:rFonts w:ascii="Times New Roman"/>
          <w:b w:val="false"/>
          <w:i w:val="false"/>
          <w:color w:val="000000"/>
          <w:sz w:val="28"/>
        </w:rPr>
        <w:t xml:space="preserve">
      "Ойын бизнесі туралы" Қазақстан Республикасы Заңының 15-1-бабы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Құмар ойындарға және (немесе) бәс тігуге қатысуы шектелген тұлғалар тізіміне енгізуге өтініш беру, сондай-ақ тізімді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Құмар ойындарға және (немесе) бәс тігуге қатысуы шектелген тұлғалар тізіміне енгізуге өтініш беру, сондай-ақ тізімді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Құмар ойындарға және (немесе) бәс тігуге қатысуы шектелген тұлғаларды тізімге енгізу, сондай-ақ тізімді жүргізу туралы өтініш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"Ойын бизнесі туралы" Қазақстан Республикасы Заңының (бұдан әрі – Заң) 15-1-бабының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құмар ойындарға және (немесе) бәс тігуге қатысуы шектелген тұлғаларды тізімге енгізуге өтініш берудің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бәс тігу - қатысушылардың өз арасында не ойын бизнесін ұйымдастырушымен ұтыс көзделіп, олар қатыспайтын оқиғаның нәтижесіне жасалған, тәуекелге негізделген келісім;</w:t>
      </w:r>
    </w:p>
    <w:bookmarkEnd w:id="12"/>
    <w:bookmarkStart w:name="z15" w:id="13"/>
    <w:p>
      <w:pPr>
        <w:spacing w:after="0"/>
        <w:ind w:left="0"/>
        <w:jc w:val="both"/>
      </w:pPr>
      <w:r>
        <w:rPr>
          <w:rFonts w:ascii="Times New Roman"/>
          <w:b w:val="false"/>
          <w:i w:val="false"/>
          <w:color w:val="000000"/>
          <w:sz w:val="28"/>
        </w:rPr>
        <w:t>
      2)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3"/>
    <w:bookmarkStart w:name="z16" w:id="14"/>
    <w:p>
      <w:pPr>
        <w:spacing w:after="0"/>
        <w:ind w:left="0"/>
        <w:jc w:val="both"/>
      </w:pPr>
      <w:r>
        <w:rPr>
          <w:rFonts w:ascii="Times New Roman"/>
          <w:b w:val="false"/>
          <w:i w:val="false"/>
          <w:color w:val="000000"/>
          <w:sz w:val="28"/>
        </w:rPr>
        <w:t>
      3) құмар ойындарға және (немесе) бәс тігуге қатысуы шектелген тұлға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жеке тұлға;</w:t>
      </w:r>
    </w:p>
    <w:bookmarkEnd w:id="14"/>
    <w:bookmarkStart w:name="z17" w:id="15"/>
    <w:p>
      <w:pPr>
        <w:spacing w:after="0"/>
        <w:ind w:left="0"/>
        <w:jc w:val="both"/>
      </w:pPr>
      <w:r>
        <w:rPr>
          <w:rFonts w:ascii="Times New Roman"/>
          <w:b w:val="false"/>
          <w:i w:val="false"/>
          <w:color w:val="000000"/>
          <w:sz w:val="28"/>
        </w:rPr>
        <w:t>
      4) ойын бизнесі саласындағы уәкілетті орган (бұдан әрі – уәкілетті орган) – ойын бизнесі саласындағы мемлекеттік саясатты іске асыруды және бақылауды жүзеге асыратын, Қазақстан Республикасының Үкіметі айқындайтын мемлекеттік орган;</w:t>
      </w:r>
    </w:p>
    <w:bookmarkEnd w:id="15"/>
    <w:bookmarkStart w:name="z18" w:id="16"/>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
    <w:bookmarkStart w:name="z19" w:id="17"/>
    <w:p>
      <w:pPr>
        <w:spacing w:after="0"/>
        <w:ind w:left="0"/>
        <w:jc w:val="left"/>
      </w:pPr>
      <w:r>
        <w:rPr>
          <w:rFonts w:ascii="Times New Roman"/>
          <w:b/>
          <w:i w:val="false"/>
          <w:color w:val="000000"/>
        </w:rPr>
        <w:t xml:space="preserve"> 2-тарау. Құмар ойындарға және (немесе) бәс тігуге қатысуы шектелген тұлғалар тізіміне енгізу туралы өтініш беру тәртібі</w:t>
      </w:r>
    </w:p>
    <w:bookmarkEnd w:id="17"/>
    <w:bookmarkStart w:name="z20" w:id="18"/>
    <w:p>
      <w:pPr>
        <w:spacing w:after="0"/>
        <w:ind w:left="0"/>
        <w:jc w:val="both"/>
      </w:pPr>
      <w:r>
        <w:rPr>
          <w:rFonts w:ascii="Times New Roman"/>
          <w:b w:val="false"/>
          <w:i w:val="false"/>
          <w:color w:val="000000"/>
          <w:sz w:val="28"/>
        </w:rPr>
        <w:t>
      3. Жиырма бір жасқа толған Қазақстан Республикасының азаматы уәкілетті органға өзін құмар ойындарға және (немесе) бәс тігуге қатысуы шектелген тұлғалардың тізіміне енгізу туралы өтініш беру арқылы өзінің алты айдан он жылға дейінгі мерзімге құмар ойындарға және (немесе) бәс тігуге қатысуын өз бетінше шектей алады.</w:t>
      </w:r>
    </w:p>
    <w:bookmarkEnd w:id="18"/>
    <w:bookmarkStart w:name="z21" w:id="19"/>
    <w:p>
      <w:pPr>
        <w:spacing w:after="0"/>
        <w:ind w:left="0"/>
        <w:jc w:val="both"/>
      </w:pPr>
      <w:r>
        <w:rPr>
          <w:rFonts w:ascii="Times New Roman"/>
          <w:b w:val="false"/>
          <w:i w:val="false"/>
          <w:color w:val="000000"/>
          <w:sz w:val="28"/>
        </w:rPr>
        <w:t xml:space="preserve">
      4. Өзін құмар ойындарға және (немесе) бәс тігуге қатысуын шектеу үшін жиырма бір жасқа толған Қазақстан Республикасы азаматының жазбаша өтініші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"е-Otinish" азаматтардың барлық өтініштерін қабылдау және өңдеу бірыңғай платформасы (бұдан әрі - "е-Otinish" АҚ) арқылы немесе "eGov mobile" мобильді қосымшасы арқылы электрондық форматта беріледі.</w:t>
      </w:r>
    </w:p>
    <w:bookmarkEnd w:id="19"/>
    <w:bookmarkStart w:name="z22" w:id="20"/>
    <w:p>
      <w:pPr>
        <w:spacing w:after="0"/>
        <w:ind w:left="0"/>
        <w:jc w:val="both"/>
      </w:pPr>
      <w:r>
        <w:rPr>
          <w:rFonts w:ascii="Times New Roman"/>
          <w:b w:val="false"/>
          <w:i w:val="false"/>
          <w:color w:val="000000"/>
          <w:sz w:val="28"/>
        </w:rPr>
        <w:t xml:space="preserve">
      5. Өтініште тегі, аты, әкесінің аты (егер ол жеке басын куәландыратын құжатта көрсетілсе), жеке басын куәландыратын құжаттың деректері, құмар ойындарға және (немесе) бәс тігуге қатысуын шектеу мерзімі, жеке немесе электрондық-цифрлық қолтаңба қамтылады. </w:t>
      </w:r>
    </w:p>
    <w:bookmarkEnd w:id="20"/>
    <w:bookmarkStart w:name="z23" w:id="21"/>
    <w:p>
      <w:pPr>
        <w:spacing w:after="0"/>
        <w:ind w:left="0"/>
        <w:jc w:val="both"/>
      </w:pPr>
      <w:r>
        <w:rPr>
          <w:rFonts w:ascii="Times New Roman"/>
          <w:b w:val="false"/>
          <w:i w:val="false"/>
          <w:color w:val="000000"/>
          <w:sz w:val="28"/>
        </w:rPr>
        <w:t>
      6. Берілген өтініш қайтарылуға немесе кері қайтарып алуға жатпайды.</w:t>
      </w:r>
    </w:p>
    <w:bookmarkEnd w:id="21"/>
    <w:bookmarkStart w:name="z24" w:id="22"/>
    <w:p>
      <w:pPr>
        <w:spacing w:after="0"/>
        <w:ind w:left="0"/>
        <w:jc w:val="both"/>
      </w:pPr>
      <w:r>
        <w:rPr>
          <w:rFonts w:ascii="Times New Roman"/>
          <w:b w:val="false"/>
          <w:i w:val="false"/>
          <w:color w:val="000000"/>
          <w:sz w:val="28"/>
        </w:rPr>
        <w:t xml:space="preserve">
      7. Құмар ойындарға, бәс тігуге, салыну салдарынан өзінің отбасын материалдық ауыр жағдайға ұшыратқан азамат, Қазақстан Республикасының Азаматтық 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 бойынша сотпен әрекет қабілетінен шектеледі. Оған қамқоршылық белгіленеді. Жақын туыстары, отбасы мүшелері азаматтың әрекет қабілетін шектеу туралы заңды күшіне енген сот шешімі негізінде уәкілетті органға мұндай адамды құмар ойындарға және (немесе) бәс тігуге қатысуы шектелген тұлғалар тізіміне енгізу туралы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22"/>
    <w:bookmarkStart w:name="z25" w:id="23"/>
    <w:p>
      <w:pPr>
        <w:spacing w:after="0"/>
        <w:ind w:left="0"/>
        <w:jc w:val="both"/>
      </w:pPr>
      <w:r>
        <w:rPr>
          <w:rFonts w:ascii="Times New Roman"/>
          <w:b w:val="false"/>
          <w:i w:val="false"/>
          <w:color w:val="000000"/>
          <w:sz w:val="28"/>
        </w:rPr>
        <w:t>
      8 Қазақстан Республикасының азаматы құмар ойындарға және (немесе) бәс тігуге қатысуын шектеудің қолданылу мерзімі өткенге дейін шектеуді алты айдан кем емес және он жылдан аспайтын мерзімге ұзарту туралы өтінішті алдыңғы өтініштерді ескере отырып бере 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Туризм және спорт министрінің 03.02.2025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"е-Otinish" АҚ арқылы жазбаша өтініш берілген кезде уәкілетті орган жазбаша өтініш тіркелген кезден бастап 7 (жеті) жұмыс күні ішінде Қазақстан Республикасының азаматын құмар ойындарға және (немесе) бәс тігуге қатысуы шектелген тұлғалардың тізіміне енгізу немесе енгізуден бас тарту туралы шешім қабылдайды.</w:t>
      </w:r>
    </w:p>
    <w:bookmarkEnd w:id="24"/>
    <w:p>
      <w:pPr>
        <w:spacing w:after="0"/>
        <w:ind w:left="0"/>
        <w:jc w:val="both"/>
      </w:pPr>
      <w:r>
        <w:rPr>
          <w:rFonts w:ascii="Times New Roman"/>
          <w:b w:val="false"/>
          <w:i w:val="false"/>
          <w:color w:val="000000"/>
          <w:sz w:val="28"/>
        </w:rPr>
        <w:t>
      "eGov mobile" мобильдік қосымшасы арқылы электрондық форматта өтініш берген кезде азамат тиісті өтінішке электрондық цифрлық қолтаңбамен қол қойғаннан кейін құмар ойындарға және (немесе) бәс тігуге қатысуы шектелген тұлғалардың тізіміне мәлімделген шектеу мерзіміне дереу енгізіледі.</w:t>
      </w:r>
    </w:p>
    <w:bookmarkStart w:name="z27" w:id="25"/>
    <w:p>
      <w:pPr>
        <w:spacing w:after="0"/>
        <w:ind w:left="0"/>
        <w:jc w:val="both"/>
      </w:pPr>
      <w:r>
        <w:rPr>
          <w:rFonts w:ascii="Times New Roman"/>
          <w:b w:val="false"/>
          <w:i w:val="false"/>
          <w:color w:val="000000"/>
          <w:sz w:val="28"/>
        </w:rPr>
        <w:t>
      10. Уәкілетті орган Қазақстан Республикасының азаматын құмар ойындарға және (немесе) бәс тігуге қатысуы шектелген тұлғалардың тізіміне енгізуден мынадай негіздер бойынша бас тартады:</w:t>
      </w:r>
    </w:p>
    <w:bookmarkEnd w:id="25"/>
    <w:p>
      <w:pPr>
        <w:spacing w:after="0"/>
        <w:ind w:left="0"/>
        <w:jc w:val="both"/>
      </w:pPr>
      <w:r>
        <w:rPr>
          <w:rFonts w:ascii="Times New Roman"/>
          <w:b w:val="false"/>
          <w:i w:val="false"/>
          <w:color w:val="000000"/>
          <w:sz w:val="28"/>
        </w:rPr>
        <w:t>
      1) толық емес немесе дұрыс емес мәліметтер көрсету;</w:t>
      </w:r>
    </w:p>
    <w:p>
      <w:pPr>
        <w:spacing w:after="0"/>
        <w:ind w:left="0"/>
        <w:jc w:val="both"/>
      </w:pPr>
      <w:r>
        <w:rPr>
          <w:rFonts w:ascii="Times New Roman"/>
          <w:b w:val="false"/>
          <w:i w:val="false"/>
          <w:color w:val="000000"/>
          <w:sz w:val="28"/>
        </w:rPr>
        <w:t xml:space="preserve">
      2) ұсынылған өтініштің осы Қағидалармен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нысанға сәйкес келмеуі немесе өтініштің болмауы;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жақын туысы, отбасы мүшесі өтініш берген кезде азаматтың әрекет қабілеттілігін шектеу туралы сот шешімінің көшірмесінің болмауы;</w:t>
      </w:r>
    </w:p>
    <w:p>
      <w:pPr>
        <w:spacing w:after="0"/>
        <w:ind w:left="0"/>
        <w:jc w:val="both"/>
      </w:pPr>
      <w:r>
        <w:rPr>
          <w:rFonts w:ascii="Times New Roman"/>
          <w:b w:val="false"/>
          <w:i w:val="false"/>
          <w:color w:val="000000"/>
          <w:sz w:val="28"/>
        </w:rPr>
        <w:t>
      4) құмар ойындарға және (немесе) бәс тігуге қатысуды шектеу мерзімі көрсетілмеген;</w:t>
      </w:r>
    </w:p>
    <w:p>
      <w:pPr>
        <w:spacing w:after="0"/>
        <w:ind w:left="0"/>
        <w:jc w:val="both"/>
      </w:pPr>
      <w:r>
        <w:rPr>
          <w:rFonts w:ascii="Times New Roman"/>
          <w:b w:val="false"/>
          <w:i w:val="false"/>
          <w:color w:val="000000"/>
          <w:sz w:val="28"/>
        </w:rPr>
        <w:t>
      5) жақын туыстары, отбасы мүшелері болып табылмайтын үшінші тұлғалар өтініш берген жағдайда.</w:t>
      </w:r>
    </w:p>
    <w:p>
      <w:pPr>
        <w:spacing w:after="0"/>
        <w:ind w:left="0"/>
        <w:jc w:val="both"/>
      </w:pPr>
      <w:r>
        <w:rPr>
          <w:rFonts w:ascii="Times New Roman"/>
          <w:b w:val="false"/>
          <w:i w:val="false"/>
          <w:color w:val="000000"/>
          <w:sz w:val="28"/>
        </w:rPr>
        <w:t>
      Қазақстан Республикасының азаматын құмар ойындарға және (немесе) бәс тігуге қатысуы шектелген тұлғалар тізіміне енгізуден бас тарту туралы шешім қабылдаған кезде уәкілетті орган өтініш берушіні құмар ойындарға және (немесе) бәс тігуге қатысуы шектелген тұлғалардың тізіміне енгізуден бас тарту үшін негіздер болған жағдайда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өтініш берушінің өтінішін қарау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мынадай шешімдердің бірін қабылдайды: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жойылған жағдайда, Қазақстан Республикасының азаматын құмар ойындарға және (немесе) бәс тігуге қатысуы шектелген тұлғалардың тізіміне енгізу туралы;</w:t>
      </w:r>
    </w:p>
    <w:p>
      <w:pPr>
        <w:spacing w:after="0"/>
        <w:ind w:left="0"/>
        <w:jc w:val="both"/>
      </w:pPr>
      <w:r>
        <w:rPr>
          <w:rFonts w:ascii="Times New Roman"/>
          <w:b w:val="false"/>
          <w:i w:val="false"/>
          <w:color w:val="000000"/>
          <w:sz w:val="28"/>
        </w:rPr>
        <w:t>
      2) дәлелді жауапты бере отырып, Қазақстан Республикасының азаматын құмар ойындарға және (немесе) бәс тігуге қатысуы шектелген тұлғалардың тізіміне енгізуден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Туризм және спорт министрінің 03.02.2025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left"/>
      </w:pPr>
      <w:r>
        <w:rPr>
          <w:rFonts w:ascii="Times New Roman"/>
          <w:b/>
          <w:i w:val="false"/>
          <w:color w:val="000000"/>
        </w:rPr>
        <w:t xml:space="preserve"> 3-тарау. Құмар ойындарға және (немесе) бәс тігуге қатысуы шектелген тұлғалардың тізімін жүргізу тәртібі</w:t>
      </w:r>
    </w:p>
    <w:bookmarkEnd w:id="26"/>
    <w:bookmarkStart w:name="z33" w:id="27"/>
    <w:p>
      <w:pPr>
        <w:spacing w:after="0"/>
        <w:ind w:left="0"/>
        <w:jc w:val="both"/>
      </w:pPr>
      <w:r>
        <w:rPr>
          <w:rFonts w:ascii="Times New Roman"/>
          <w:b w:val="false"/>
          <w:i w:val="false"/>
          <w:color w:val="000000"/>
          <w:sz w:val="28"/>
        </w:rPr>
        <w:t xml:space="preserve">
      11. Уәкілетті орган Заңның 8-бабы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құмар ойындарға және (немесе) бәс тігуге қатысуы шектелген тұлғалардың тізімін жүргізеді.</w:t>
      </w:r>
    </w:p>
    <w:bookmarkEnd w:id="27"/>
    <w:bookmarkStart w:name="z34" w:id="28"/>
    <w:p>
      <w:pPr>
        <w:spacing w:after="0"/>
        <w:ind w:left="0"/>
        <w:jc w:val="both"/>
      </w:pPr>
      <w:r>
        <w:rPr>
          <w:rFonts w:ascii="Times New Roman"/>
          <w:b w:val="false"/>
          <w:i w:val="false"/>
          <w:color w:val="000000"/>
          <w:sz w:val="28"/>
        </w:rPr>
        <w:t xml:space="preserve">
      12. Уәкілетті орган құмар ойындарға және (немесе) бәс тігуге қатысуы шектелген тұлғалардың тізіміне қол жеткізуді интернет-ресурс арқылы тек ойын бизнесін ұйымдастырушыларға, сондай-ақ Заңның </w:t>
      </w:r>
      <w:r>
        <w:rPr>
          <w:rFonts w:ascii="Times New Roman"/>
          <w:b w:val="false"/>
          <w:i w:val="false"/>
          <w:color w:val="000000"/>
          <w:sz w:val="28"/>
        </w:rPr>
        <w:t>15-1-бабында</w:t>
      </w:r>
      <w:r>
        <w:rPr>
          <w:rFonts w:ascii="Times New Roman"/>
          <w:b w:val="false"/>
          <w:i w:val="false"/>
          <w:color w:val="000000"/>
          <w:sz w:val="28"/>
        </w:rPr>
        <w:t xml:space="preserve"> көзделген өзге де тұлғаларға ғана қамтамасыз етеді.</w:t>
      </w:r>
    </w:p>
    <w:bookmarkEnd w:id="28"/>
    <w:bookmarkStart w:name="z35" w:id="29"/>
    <w:p>
      <w:pPr>
        <w:spacing w:after="0"/>
        <w:ind w:left="0"/>
        <w:jc w:val="both"/>
      </w:pPr>
      <w:r>
        <w:rPr>
          <w:rFonts w:ascii="Times New Roman"/>
          <w:b w:val="false"/>
          <w:i w:val="false"/>
          <w:color w:val="000000"/>
          <w:sz w:val="28"/>
        </w:rPr>
        <w:t>
      13. Уәкілетті орган құмар ойындарға және (немесе) бәс тігуге қатысуға өзін-өзі шектеу мерзімі аяқталған күннен кейінгі келесі жұмыс күні құмар ойындарға және (немесе) бәс тігуге қатысуы шектелген тұлғалардың тізіміне енгізілген тұлғаны тізімнен алып тастайды.</w:t>
      </w:r>
    </w:p>
    <w:bookmarkEnd w:id="29"/>
    <w:bookmarkStart w:name="z36" w:id="30"/>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құмар ойындарға және (немесе) бәс тігуге қатысуы шектелген тұлғалардың тізіміне енгізілген тұлға, азаматтың әрекет қабілеттілігін шектеуді жою туралы заңды күшіне енген сот шешімі негізінде уәкілетті органмен тізімнен шығарылады.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Туризм және спорт министрінің 03.02.2025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Құмар ойындарға және (немесе) </w:t>
            </w:r>
            <w:r>
              <w:br/>
            </w:r>
            <w:r>
              <w:rPr>
                <w:rFonts w:ascii="Times New Roman"/>
                <w:b w:val="false"/>
                <w:i w:val="false"/>
                <w:color w:val="000000"/>
                <w:sz w:val="20"/>
              </w:rPr>
              <w:t xml:space="preserve">бәс тігуге қатысуы шектелген </w:t>
            </w:r>
            <w:r>
              <w:br/>
            </w:r>
            <w:r>
              <w:rPr>
                <w:rFonts w:ascii="Times New Roman"/>
                <w:b w:val="false"/>
                <w:i w:val="false"/>
                <w:color w:val="000000"/>
                <w:sz w:val="20"/>
              </w:rPr>
              <w:t xml:space="preserve">тұлғалар тізімне енгізуге өтініш </w:t>
            </w:r>
            <w:r>
              <w:br/>
            </w:r>
            <w:r>
              <w:rPr>
                <w:rFonts w:ascii="Times New Roman"/>
                <w:b w:val="false"/>
                <w:i w:val="false"/>
                <w:color w:val="000000"/>
                <w:sz w:val="20"/>
              </w:rPr>
              <w:t xml:space="preserve">беру, сондай-ақ тізімді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министрлігінің</w:t>
            </w:r>
            <w:r>
              <w:br/>
            </w:r>
            <w:r>
              <w:rPr>
                <w:rFonts w:ascii="Times New Roman"/>
                <w:b w:val="false"/>
                <w:i w:val="false"/>
                <w:color w:val="000000"/>
                <w:sz w:val="20"/>
              </w:rPr>
              <w:t>Ойын бизнесін және лотереяны</w:t>
            </w:r>
            <w:r>
              <w:br/>
            </w:r>
            <w:r>
              <w:rPr>
                <w:rFonts w:ascii="Times New Roman"/>
                <w:b w:val="false"/>
                <w:i w:val="false"/>
                <w:color w:val="000000"/>
                <w:sz w:val="20"/>
              </w:rPr>
              <w:t>реттеу комитетіне</w:t>
            </w:r>
            <w:r>
              <w:br/>
            </w:r>
            <w:r>
              <w:rPr>
                <w:rFonts w:ascii="Times New Roman"/>
                <w:b w:val="false"/>
                <w:i w:val="false"/>
                <w:color w:val="000000"/>
                <w:sz w:val="20"/>
              </w:rPr>
              <w:t>БСН 241040019120</w:t>
            </w:r>
          </w:p>
        </w:tc>
      </w:tr>
    </w:tbl>
    <w:bookmarkStart w:name="z39" w:id="31"/>
    <w:p>
      <w:pPr>
        <w:spacing w:after="0"/>
        <w:ind w:left="0"/>
        <w:jc w:val="left"/>
      </w:pPr>
      <w:r>
        <w:rPr>
          <w:rFonts w:ascii="Times New Roman"/>
          <w:b/>
          <w:i w:val="false"/>
          <w:color w:val="000000"/>
        </w:rPr>
        <w:t xml:space="preserve"> Құмар ойындарға және (немесе) бәс тігуге қатысуы шектелген тұлғалар тізімге енгізу туралы өтініш</w:t>
      </w:r>
    </w:p>
    <w:bookmarkEnd w:id="31"/>
    <w:p>
      <w:pPr>
        <w:spacing w:after="0"/>
        <w:ind w:left="0"/>
        <w:jc w:val="both"/>
      </w:pPr>
      <w:r>
        <w:rPr>
          <w:rFonts w:ascii="Times New Roman"/>
          <w:b w:val="false"/>
          <w:i w:val="false"/>
          <w:color w:val="ff0000"/>
          <w:sz w:val="28"/>
        </w:rPr>
        <w:t xml:space="preserve">
      Ескерту. 1-қосымша жаңа редакцияда - ҚР Туризм және спорт министрінің 03.02.2025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xml:space="preserve">
      жеке сәйкестендіру нөмірі (ЖСН) ____________________________, жеке куәлік </w:t>
      </w:r>
    </w:p>
    <w:p>
      <w:pPr>
        <w:spacing w:after="0"/>
        <w:ind w:left="0"/>
        <w:jc w:val="both"/>
      </w:pPr>
      <w:r>
        <w:rPr>
          <w:rFonts w:ascii="Times New Roman"/>
          <w:b w:val="false"/>
          <w:i w:val="false"/>
          <w:color w:val="000000"/>
          <w:sz w:val="28"/>
        </w:rPr>
        <w:t xml:space="preserve">
      № ______________, берген орган ________________, берілген күні – қолданылу </w:t>
      </w:r>
    </w:p>
    <w:p>
      <w:pPr>
        <w:spacing w:after="0"/>
        <w:ind w:left="0"/>
        <w:jc w:val="both"/>
      </w:pPr>
      <w:r>
        <w:rPr>
          <w:rFonts w:ascii="Times New Roman"/>
          <w:b w:val="false"/>
          <w:i w:val="false"/>
          <w:color w:val="000000"/>
          <w:sz w:val="28"/>
        </w:rPr>
        <w:t xml:space="preserve">
      мерзімі ___________________ "Ойын бизнесі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15-1-бабының</w:t>
      </w:r>
      <w:r>
        <w:rPr>
          <w:rFonts w:ascii="Times New Roman"/>
          <w:b w:val="false"/>
          <w:i w:val="false"/>
          <w:color w:val="000000"/>
          <w:sz w:val="28"/>
        </w:rPr>
        <w:t xml:space="preserve"> негізінде мені құмар ойындарға және (немесе) бәс тігуге </w:t>
      </w:r>
    </w:p>
    <w:p>
      <w:pPr>
        <w:spacing w:after="0"/>
        <w:ind w:left="0"/>
        <w:jc w:val="both"/>
      </w:pPr>
      <w:r>
        <w:rPr>
          <w:rFonts w:ascii="Times New Roman"/>
          <w:b w:val="false"/>
          <w:i w:val="false"/>
          <w:color w:val="000000"/>
          <w:sz w:val="28"/>
        </w:rPr>
        <w:t xml:space="preserve">
      қатысуы шектелген тұлғалар тізіміне ______________________ мерзімге қосуды </w:t>
      </w:r>
    </w:p>
    <w:p>
      <w:pPr>
        <w:spacing w:after="0"/>
        <w:ind w:left="0"/>
        <w:jc w:val="both"/>
      </w:pPr>
      <w:r>
        <w:rPr>
          <w:rFonts w:ascii="Times New Roman"/>
          <w:b w:val="false"/>
          <w:i w:val="false"/>
          <w:color w:val="000000"/>
          <w:sz w:val="28"/>
        </w:rPr>
        <w:t xml:space="preserve">
      (6 айдан 10 жылға дейін)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Шектеу мерзімі кезеңінде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w:t>
      </w:r>
    </w:p>
    <w:p>
      <w:pPr>
        <w:spacing w:after="0"/>
        <w:ind w:left="0"/>
        <w:jc w:val="both"/>
      </w:pPr>
      <w:r>
        <w:rPr>
          <w:rFonts w:ascii="Times New Roman"/>
          <w:b w:val="false"/>
          <w:i w:val="false"/>
          <w:color w:val="000000"/>
          <w:sz w:val="28"/>
        </w:rPr>
        <w:t xml:space="preserve">
      және өңдеуге, сондай-ақ менің дербес деректерімді үшінші тұлғаларға </w:t>
      </w:r>
    </w:p>
    <w:p>
      <w:pPr>
        <w:spacing w:after="0"/>
        <w:ind w:left="0"/>
        <w:jc w:val="both"/>
      </w:pPr>
      <w:r>
        <w:rPr>
          <w:rFonts w:ascii="Times New Roman"/>
          <w:b w:val="false"/>
          <w:i w:val="false"/>
          <w:color w:val="000000"/>
          <w:sz w:val="28"/>
        </w:rPr>
        <w:t>
      деректерді беруге өз келісімімді беремін.</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_______</w:t>
      </w:r>
    </w:p>
    <w:p>
      <w:pPr>
        <w:spacing w:after="0"/>
        <w:ind w:left="0"/>
        <w:jc w:val="both"/>
      </w:pPr>
      <w:r>
        <w:rPr>
          <w:rFonts w:ascii="Times New Roman"/>
          <w:b w:val="false"/>
          <w:i w:val="false"/>
          <w:color w:val="000000"/>
          <w:sz w:val="28"/>
        </w:rPr>
        <w:t>
      Қолтаңба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Құмар ойындарға және (немесе) </w:t>
            </w:r>
            <w:r>
              <w:br/>
            </w:r>
            <w:r>
              <w:rPr>
                <w:rFonts w:ascii="Times New Roman"/>
                <w:b w:val="false"/>
                <w:i w:val="false"/>
                <w:color w:val="000000"/>
                <w:sz w:val="20"/>
              </w:rPr>
              <w:t xml:space="preserve">бәс тігуге қатысуы шектелген </w:t>
            </w:r>
            <w:r>
              <w:br/>
            </w:r>
            <w:r>
              <w:rPr>
                <w:rFonts w:ascii="Times New Roman"/>
                <w:b w:val="false"/>
                <w:i w:val="false"/>
                <w:color w:val="000000"/>
                <w:sz w:val="20"/>
              </w:rPr>
              <w:t xml:space="preserve">тұлғалар тізіміне енгізуге өтініш </w:t>
            </w:r>
            <w:r>
              <w:br/>
            </w:r>
            <w:r>
              <w:rPr>
                <w:rFonts w:ascii="Times New Roman"/>
                <w:b w:val="false"/>
                <w:i w:val="false"/>
                <w:color w:val="000000"/>
                <w:sz w:val="20"/>
              </w:rPr>
              <w:t xml:space="preserve">беру, сондай-ақ тізімді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министрлігінің</w:t>
            </w:r>
            <w:r>
              <w:br/>
            </w:r>
            <w:r>
              <w:rPr>
                <w:rFonts w:ascii="Times New Roman"/>
                <w:b w:val="false"/>
                <w:i w:val="false"/>
                <w:color w:val="000000"/>
                <w:sz w:val="20"/>
              </w:rPr>
              <w:t>Ойын бизнесін және лотереяны</w:t>
            </w:r>
            <w:r>
              <w:br/>
            </w:r>
            <w:r>
              <w:rPr>
                <w:rFonts w:ascii="Times New Roman"/>
                <w:b w:val="false"/>
                <w:i w:val="false"/>
                <w:color w:val="000000"/>
                <w:sz w:val="20"/>
              </w:rPr>
              <w:t>реттеу комитетіне</w:t>
            </w:r>
            <w:r>
              <w:br/>
            </w:r>
            <w:r>
              <w:rPr>
                <w:rFonts w:ascii="Times New Roman"/>
                <w:b w:val="false"/>
                <w:i w:val="false"/>
                <w:color w:val="000000"/>
                <w:sz w:val="20"/>
              </w:rPr>
              <w:t>БСН 241040019120</w:t>
            </w:r>
          </w:p>
        </w:tc>
      </w:tr>
    </w:tbl>
    <w:bookmarkStart w:name="z42" w:id="32"/>
    <w:p>
      <w:pPr>
        <w:spacing w:after="0"/>
        <w:ind w:left="0"/>
        <w:jc w:val="left"/>
      </w:pPr>
      <w:r>
        <w:rPr>
          <w:rFonts w:ascii="Times New Roman"/>
          <w:b/>
          <w:i w:val="false"/>
          <w:color w:val="000000"/>
        </w:rPr>
        <w:t xml:space="preserve"> Жақын туысын, отбасы мүшесін құмар ойындарға және (немесе) бәс тігуге қатысуы шектелген тұлғалар тізіміне енгізу туралы өтініш</w:t>
      </w:r>
    </w:p>
    <w:bookmarkEnd w:id="32"/>
    <w:p>
      <w:pPr>
        <w:spacing w:after="0"/>
        <w:ind w:left="0"/>
        <w:jc w:val="both"/>
      </w:pPr>
      <w:r>
        <w:rPr>
          <w:rFonts w:ascii="Times New Roman"/>
          <w:b w:val="false"/>
          <w:i w:val="false"/>
          <w:color w:val="ff0000"/>
          <w:sz w:val="28"/>
        </w:rPr>
        <w:t xml:space="preserve">
      Ескерту. 2-қосымша жаңа редакцияда - ҚР Туризм және спорт министрінің 03.02.2025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xml:space="preserve">
      жеке сәйкестендіру нөмірі (ЖСН) ____________________________, жеке куәлік </w:t>
      </w:r>
    </w:p>
    <w:p>
      <w:pPr>
        <w:spacing w:after="0"/>
        <w:ind w:left="0"/>
        <w:jc w:val="both"/>
      </w:pPr>
      <w:r>
        <w:rPr>
          <w:rFonts w:ascii="Times New Roman"/>
          <w:b w:val="false"/>
          <w:i w:val="false"/>
          <w:color w:val="000000"/>
          <w:sz w:val="28"/>
        </w:rPr>
        <w:t xml:space="preserve">
      № ______________, берген орган ________________, берілген күні – қолданылу </w:t>
      </w:r>
    </w:p>
    <w:p>
      <w:pPr>
        <w:spacing w:after="0"/>
        <w:ind w:left="0"/>
        <w:jc w:val="both"/>
      </w:pPr>
      <w:r>
        <w:rPr>
          <w:rFonts w:ascii="Times New Roman"/>
          <w:b w:val="false"/>
          <w:i w:val="false"/>
          <w:color w:val="000000"/>
          <w:sz w:val="28"/>
        </w:rPr>
        <w:t>
      мерзімі ______________________,</w:t>
      </w:r>
    </w:p>
    <w:p>
      <w:pPr>
        <w:spacing w:after="0"/>
        <w:ind w:left="0"/>
        <w:jc w:val="both"/>
      </w:pPr>
      <w:r>
        <w:rPr>
          <w:rFonts w:ascii="Times New Roman"/>
          <w:b w:val="false"/>
          <w:i w:val="false"/>
          <w:color w:val="000000"/>
          <w:sz w:val="28"/>
        </w:rPr>
        <w:t xml:space="preserve">
      азаматтың әрекет қабілетін шектеу туралы 20 ____ жылғы "___" ____________ </w:t>
      </w:r>
    </w:p>
    <w:p>
      <w:pPr>
        <w:spacing w:after="0"/>
        <w:ind w:left="0"/>
        <w:jc w:val="both"/>
      </w:pPr>
      <w:r>
        <w:rPr>
          <w:rFonts w:ascii="Times New Roman"/>
          <w:b w:val="false"/>
          <w:i w:val="false"/>
          <w:color w:val="000000"/>
          <w:sz w:val="28"/>
        </w:rPr>
        <w:t xml:space="preserve">
      заңды күшіне енген сот шешімі негізінде, менің жақын туысым, отбасы мүшесі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xml:space="preserve">
      жеке сәйкестендіру нөмірі (ЖСН) ____________________________, жеке куәлік </w:t>
      </w:r>
    </w:p>
    <w:p>
      <w:pPr>
        <w:spacing w:after="0"/>
        <w:ind w:left="0"/>
        <w:jc w:val="both"/>
      </w:pPr>
      <w:r>
        <w:rPr>
          <w:rFonts w:ascii="Times New Roman"/>
          <w:b w:val="false"/>
          <w:i w:val="false"/>
          <w:color w:val="000000"/>
          <w:sz w:val="28"/>
        </w:rPr>
        <w:t xml:space="preserve">
      № _______________, берген орган _______________, берілген күні – қолданылу </w:t>
      </w:r>
    </w:p>
    <w:p>
      <w:pPr>
        <w:spacing w:after="0"/>
        <w:ind w:left="0"/>
        <w:jc w:val="both"/>
      </w:pPr>
      <w:r>
        <w:rPr>
          <w:rFonts w:ascii="Times New Roman"/>
          <w:b w:val="false"/>
          <w:i w:val="false"/>
          <w:color w:val="000000"/>
          <w:sz w:val="28"/>
        </w:rPr>
        <w:t xml:space="preserve">
      мерзімі ________________________, құмар ойындарға және (немесе) бәс тігуге </w:t>
      </w:r>
    </w:p>
    <w:p>
      <w:pPr>
        <w:spacing w:after="0"/>
        <w:ind w:left="0"/>
        <w:jc w:val="both"/>
      </w:pPr>
      <w:r>
        <w:rPr>
          <w:rFonts w:ascii="Times New Roman"/>
          <w:b w:val="false"/>
          <w:i w:val="false"/>
          <w:color w:val="000000"/>
          <w:sz w:val="28"/>
        </w:rPr>
        <w:t xml:space="preserve">
      қатысуы шектелген тұлғалар тізіміне _____________________ мерзімге қосуды </w:t>
      </w:r>
    </w:p>
    <w:p>
      <w:pPr>
        <w:spacing w:after="0"/>
        <w:ind w:left="0"/>
        <w:jc w:val="both"/>
      </w:pPr>
      <w:r>
        <w:rPr>
          <w:rFonts w:ascii="Times New Roman"/>
          <w:b w:val="false"/>
          <w:i w:val="false"/>
          <w:color w:val="000000"/>
          <w:sz w:val="28"/>
        </w:rPr>
        <w:t xml:space="preserve">
      (6 айдан 10 жылға дейін)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Шектеу мерзімі кезеңінде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w:t>
      </w:r>
    </w:p>
    <w:p>
      <w:pPr>
        <w:spacing w:after="0"/>
        <w:ind w:left="0"/>
        <w:jc w:val="both"/>
      </w:pPr>
      <w:r>
        <w:rPr>
          <w:rFonts w:ascii="Times New Roman"/>
          <w:b w:val="false"/>
          <w:i w:val="false"/>
          <w:color w:val="000000"/>
          <w:sz w:val="28"/>
        </w:rPr>
        <w:t xml:space="preserve">
      және өңдеуге, сондай-ақ менің дербес деректерімді үшінші тұлғаларға </w:t>
      </w:r>
    </w:p>
    <w:p>
      <w:pPr>
        <w:spacing w:after="0"/>
        <w:ind w:left="0"/>
        <w:jc w:val="both"/>
      </w:pPr>
      <w:r>
        <w:rPr>
          <w:rFonts w:ascii="Times New Roman"/>
          <w:b w:val="false"/>
          <w:i w:val="false"/>
          <w:color w:val="000000"/>
          <w:sz w:val="28"/>
        </w:rPr>
        <w:t>
      деректерді беруге өз келісімімді беремін.</w:t>
      </w:r>
    </w:p>
    <w:p>
      <w:pPr>
        <w:spacing w:after="0"/>
        <w:ind w:left="0"/>
        <w:jc w:val="both"/>
      </w:pPr>
      <w:r>
        <w:rPr>
          <w:rFonts w:ascii="Times New Roman"/>
          <w:b w:val="false"/>
          <w:i w:val="false"/>
          <w:color w:val="000000"/>
          <w:sz w:val="28"/>
        </w:rPr>
        <w:t>
      Қосымша: сот шешімінің көшірмесі</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_______</w:t>
      </w:r>
    </w:p>
    <w:p>
      <w:pPr>
        <w:spacing w:after="0"/>
        <w:ind w:left="0"/>
        <w:jc w:val="both"/>
      </w:pPr>
      <w:r>
        <w:rPr>
          <w:rFonts w:ascii="Times New Roman"/>
          <w:b w:val="false"/>
          <w:i w:val="false"/>
          <w:color w:val="000000"/>
          <w:sz w:val="28"/>
        </w:rPr>
        <w:t>
      Қолтаңба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10 қазандағы</w:t>
            </w:r>
            <w:r>
              <w:br/>
            </w:r>
            <w:r>
              <w:rPr>
                <w:rFonts w:ascii="Times New Roman"/>
                <w:b w:val="false"/>
                <w:i w:val="false"/>
                <w:color w:val="000000"/>
                <w:sz w:val="20"/>
              </w:rPr>
              <w:t>№ 179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3"/>
    <w:p>
      <w:pPr>
        <w:spacing w:after="0"/>
        <w:ind w:left="0"/>
        <w:jc w:val="left"/>
      </w:pPr>
      <w:r>
        <w:rPr>
          <w:rFonts w:ascii="Times New Roman"/>
          <w:b/>
          <w:i w:val="false"/>
          <w:color w:val="000000"/>
        </w:rPr>
        <w:t xml:space="preserve"> Құмар ойындарға және (немесе) бәс тігуге қатысуы шектелген тұлғалар 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басын куәландыратын құжатта көрсетілсе)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мерзімінің басталу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мерзімінің 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Шектеудің негіздері**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4"/>
    <w:p>
      <w:pPr>
        <w:spacing w:after="0"/>
        <w:ind w:left="0"/>
        <w:jc w:val="both"/>
      </w:pPr>
      <w:r>
        <w:rPr>
          <w:rFonts w:ascii="Times New Roman"/>
          <w:b w:val="false"/>
          <w:i w:val="false"/>
          <w:color w:val="000000"/>
          <w:sz w:val="28"/>
        </w:rPr>
        <w:t>
      Ескерту:</w:t>
      </w:r>
    </w:p>
    <w:bookmarkEnd w:id="34"/>
    <w:p>
      <w:pPr>
        <w:spacing w:after="0"/>
        <w:ind w:left="0"/>
        <w:jc w:val="both"/>
      </w:pPr>
      <w:r>
        <w:rPr>
          <w:rFonts w:ascii="Times New Roman"/>
          <w:b w:val="false"/>
          <w:i w:val="false"/>
          <w:color w:val="000000"/>
          <w:sz w:val="28"/>
        </w:rPr>
        <w:t>
      * "е-Otinish" АҚ арқылы, "eGov mobile" мобильді қосымшасы арқылы.</w:t>
      </w:r>
    </w:p>
    <w:p>
      <w:pPr>
        <w:spacing w:after="0"/>
        <w:ind w:left="0"/>
        <w:jc w:val="both"/>
      </w:pPr>
      <w:r>
        <w:rPr>
          <w:rFonts w:ascii="Times New Roman"/>
          <w:b w:val="false"/>
          <w:i w:val="false"/>
          <w:color w:val="000000"/>
          <w:sz w:val="28"/>
        </w:rPr>
        <w:t>
      ** Азаматтың тізімге енгізуге немесе шектеу мерзімін ұзартуға дербес (ерікті) өтініш беруі, немесе азаматтың әрекетке қабілеттілігін шектеу туралы заңды күшіне енген сот шешімі негізінде өзге тұлғалардың өтініш беруі.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