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c75a" w14:textId="606c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беру саласындағы ұйымдардың қолда барактивтерді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6 қарашадағы № 392 бұйрығы. Қазақстан Республикасының Әділет министрлігінде 2024 жылғы 8 қарашада № 35342 болып тіркелді</w:t>
      </w:r>
    </w:p>
    <w:p>
      <w:pPr>
        <w:spacing w:after="0"/>
        <w:ind w:left="0"/>
        <w:jc w:val="both"/>
      </w:pPr>
      <w:bookmarkStart w:name="z4" w:id="0"/>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70-36)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заңнамада белгіленген тәртіппен мыналарды:</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8"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Энергетика министрлігінің интернет-ресурсында орналастыруды; </w:t>
      </w:r>
    </w:p>
    <w:bookmarkEnd w:id="4"/>
    <w:bookmarkStart w:name="z9"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күнтізбелік он күн ішінде Қазақстан Республикасының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Есимханов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6 қарашадағы</w:t>
            </w:r>
            <w:r>
              <w:br/>
            </w:r>
            <w:r>
              <w:rPr>
                <w:rFonts w:ascii="Times New Roman"/>
                <w:b w:val="false"/>
                <w:i w:val="false"/>
                <w:color w:val="000000"/>
                <w:sz w:val="20"/>
              </w:rPr>
              <w:t>№ 392 бұйрығымен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Осы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 (бұдан әрі – Қағидалар) "Электр энергетикасы туралы" Қазақстан Республикасының Заңы 5-бабының </w:t>
      </w:r>
      <w:r>
        <w:rPr>
          <w:rFonts w:ascii="Times New Roman"/>
          <w:b w:val="false"/>
          <w:i w:val="false"/>
          <w:color w:val="000000"/>
          <w:sz w:val="28"/>
        </w:rPr>
        <w:t>70-36) тармақшасына</w:t>
      </w:r>
      <w:r>
        <w:rPr>
          <w:rFonts w:ascii="Times New Roman"/>
          <w:b w:val="false"/>
          <w:i w:val="false"/>
          <w:color w:val="000000"/>
          <w:sz w:val="28"/>
        </w:rPr>
        <w:t xml:space="preserve"> сәйкес әзірленді және электр энергиясын беру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тиісті қаржы жылына арналған республикалық және жергілікті бюджеттерде көзделген қаражат есебінен және шегінде субсидиялау тәртібін айқындайды.</w:t>
      </w:r>
    </w:p>
    <w:bookmarkEnd w:id="10"/>
    <w:bookmarkStart w:name="z2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24" w:id="12"/>
    <w:p>
      <w:pPr>
        <w:spacing w:after="0"/>
        <w:ind w:left="0"/>
        <w:jc w:val="both"/>
      </w:pPr>
      <w:r>
        <w:rPr>
          <w:rFonts w:ascii="Times New Roman"/>
          <w:b w:val="false"/>
          <w:i w:val="false"/>
          <w:color w:val="000000"/>
          <w:sz w:val="28"/>
        </w:rPr>
        <w:t>
      1) бюджеттік жоспарлау жөніндегі уәкілетті орган – бюджеттік жоспарлау саласындағы басшылықты және салааралық үйлестіруді жүзеге асыратын орталық атқарушы орган;</w:t>
      </w:r>
    </w:p>
    <w:bookmarkEnd w:id="12"/>
    <w:bookmarkStart w:name="z25" w:id="13"/>
    <w:p>
      <w:pPr>
        <w:spacing w:after="0"/>
        <w:ind w:left="0"/>
        <w:jc w:val="both"/>
      </w:pPr>
      <w:r>
        <w:rPr>
          <w:rFonts w:ascii="Times New Roman"/>
          <w:b w:val="false"/>
          <w:i w:val="false"/>
          <w:color w:val="000000"/>
          <w:sz w:val="28"/>
        </w:rPr>
        <w:t>
      2) жергілікті бюджеттік бағдарламаның әкімшісі – облыстың, республикалық маңызы бар қалалардың, астананың әкімдігі;</w:t>
      </w:r>
    </w:p>
    <w:bookmarkEnd w:id="13"/>
    <w:bookmarkStart w:name="z26" w:id="14"/>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қолданыстағы деңгейде сақтаудан көрінетін техникалық-экономикалық және (немесе) экологиялық әсерлерді алу мақсатында табиғи монополия субъектісінің қолданыстағы активтерін кеңейтуге, жаңғыртуға, реконструкциялауға, жаңартуға, қолдауға және жаңа активтерін құруға бағытталатын қаражатты салу және қайтару жөніндегі іс-шаралар жоспары;</w:t>
      </w:r>
    </w:p>
    <w:bookmarkEnd w:id="14"/>
    <w:bookmarkStart w:name="z27" w:id="15"/>
    <w:p>
      <w:pPr>
        <w:spacing w:after="0"/>
        <w:ind w:left="0"/>
        <w:jc w:val="both"/>
      </w:pPr>
      <w:r>
        <w:rPr>
          <w:rFonts w:ascii="Times New Roman"/>
          <w:b w:val="false"/>
          <w:i w:val="false"/>
          <w:color w:val="000000"/>
          <w:sz w:val="28"/>
        </w:rPr>
        <w:t>
      4) инвестициялық жоба – субсидия алушыда қолда бар активтерді кеңейтуге, жаңғыртуға, реконструкциялауға, жаңартуға, ұстап тұруға және жаңа активтерді құруға бағытталған жоба;</w:t>
      </w:r>
    </w:p>
    <w:bookmarkEnd w:id="15"/>
    <w:bookmarkStart w:name="z28" w:id="16"/>
    <w:p>
      <w:pPr>
        <w:spacing w:after="0"/>
        <w:ind w:left="0"/>
        <w:jc w:val="both"/>
      </w:pPr>
      <w:r>
        <w:rPr>
          <w:rFonts w:ascii="Times New Roman"/>
          <w:b w:val="false"/>
          <w:i w:val="false"/>
          <w:color w:val="000000"/>
          <w:sz w:val="28"/>
        </w:rPr>
        <w:t>
      5) кредиттік шарт – халықаралық қаржы ұйымы мен субсидия алушы арасындағы инвестициялық жобаны іске асыру туралы шарт;</w:t>
      </w:r>
    </w:p>
    <w:bookmarkEnd w:id="16"/>
    <w:bookmarkStart w:name="z29" w:id="17"/>
    <w:p>
      <w:pPr>
        <w:spacing w:after="0"/>
        <w:ind w:left="0"/>
        <w:jc w:val="both"/>
      </w:pPr>
      <w:r>
        <w:rPr>
          <w:rFonts w:ascii="Times New Roman"/>
          <w:b w:val="false"/>
          <w:i w:val="false"/>
          <w:color w:val="000000"/>
          <w:sz w:val="28"/>
        </w:rPr>
        <w:t>
      6) өтінім – шығыстар көлемін негіздеу үшін бюджеттік бағдарламалар әкімшісі жасайтын құжаттар жиынтығы;</w:t>
      </w:r>
    </w:p>
    <w:bookmarkEnd w:id="17"/>
    <w:bookmarkStart w:name="z30" w:id="18"/>
    <w:p>
      <w:pPr>
        <w:spacing w:after="0"/>
        <w:ind w:left="0"/>
        <w:jc w:val="both"/>
      </w:pPr>
      <w:r>
        <w:rPr>
          <w:rFonts w:ascii="Times New Roman"/>
          <w:b w:val="false"/>
          <w:i w:val="false"/>
          <w:color w:val="000000"/>
          <w:sz w:val="28"/>
        </w:rPr>
        <w:t>
      7) республикалық бюджеттік бағдарламаның әкімшісі – электр энергетикасы саласындағы басшылықты жүзеге асыратын мемлекеттік орган;</w:t>
      </w:r>
    </w:p>
    <w:bookmarkEnd w:id="18"/>
    <w:bookmarkStart w:name="z31" w:id="19"/>
    <w:p>
      <w:pPr>
        <w:spacing w:after="0"/>
        <w:ind w:left="0"/>
        <w:jc w:val="both"/>
      </w:pPr>
      <w:r>
        <w:rPr>
          <w:rFonts w:ascii="Times New Roman"/>
          <w:b w:val="false"/>
          <w:i w:val="false"/>
          <w:color w:val="000000"/>
          <w:sz w:val="28"/>
        </w:rPr>
        <w:t>
      8) субсидия алушы – табиғи монополия субъектісі болып табылатын электр энергиясын беру саласындағы ұйым;</w:t>
      </w:r>
    </w:p>
    <w:bookmarkEnd w:id="19"/>
    <w:bookmarkStart w:name="z32" w:id="20"/>
    <w:p>
      <w:pPr>
        <w:spacing w:after="0"/>
        <w:ind w:left="0"/>
        <w:jc w:val="both"/>
      </w:pPr>
      <w:r>
        <w:rPr>
          <w:rFonts w:ascii="Times New Roman"/>
          <w:b w:val="false"/>
          <w:i w:val="false"/>
          <w:color w:val="000000"/>
          <w:sz w:val="28"/>
        </w:rPr>
        <w:t>
      9) субсидиялау – халықаралық қаржы ұйымдарының негізгі борышы бойынша сыйақының пайыздық мөлшерлемесін өтеуге субсидия алушыға республикалық бюджеттен қайтарылмайтын төлемдерді беру;</w:t>
      </w:r>
    </w:p>
    <w:bookmarkEnd w:id="20"/>
    <w:bookmarkStart w:name="z33" w:id="21"/>
    <w:p>
      <w:pPr>
        <w:spacing w:after="0"/>
        <w:ind w:left="0"/>
        <w:jc w:val="both"/>
      </w:pPr>
      <w:r>
        <w:rPr>
          <w:rFonts w:ascii="Times New Roman"/>
          <w:b w:val="false"/>
          <w:i w:val="false"/>
          <w:color w:val="000000"/>
          <w:sz w:val="28"/>
        </w:rPr>
        <w:t>
      10) субсидиялауға өтінімдерді қарау бойынша комиссия –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субсидиялауға жергілікті бюджеттік бағдарламалар әкімшілеріне бюджет қаражатын беру бойынша ұсыныстар мен ұсынымдар әзірлеу жөніндегі консультациялық-кеңесші орган;</w:t>
      </w:r>
    </w:p>
    <w:bookmarkEnd w:id="21"/>
    <w:bookmarkStart w:name="z34" w:id="22"/>
    <w:p>
      <w:pPr>
        <w:spacing w:after="0"/>
        <w:ind w:left="0"/>
        <w:jc w:val="both"/>
      </w:pPr>
      <w:r>
        <w:rPr>
          <w:rFonts w:ascii="Times New Roman"/>
          <w:b w:val="false"/>
          <w:i w:val="false"/>
          <w:color w:val="000000"/>
          <w:sz w:val="28"/>
        </w:rPr>
        <w:t>
      11) тарифтік смета – табиғи монополиялар салаларындағы басшылықты жүзеге асыратын уәкілетті орган бекіткен нысан бойынша ұсынылатын реттеліп көрсетілетін қызметтері кірістерінің, шығыстарының және көлемдерінің тізбесі;</w:t>
      </w:r>
    </w:p>
    <w:bookmarkEnd w:id="22"/>
    <w:bookmarkStart w:name="z35" w:id="23"/>
    <w:p>
      <w:pPr>
        <w:spacing w:after="0"/>
        <w:ind w:left="0"/>
        <w:jc w:val="both"/>
      </w:pPr>
      <w:r>
        <w:rPr>
          <w:rFonts w:ascii="Times New Roman"/>
          <w:b w:val="false"/>
          <w:i w:val="false"/>
          <w:color w:val="000000"/>
          <w:sz w:val="28"/>
        </w:rPr>
        <w:t>
      12) үш жақты келісім (шарт) – республикалық бюджеттік бағдарламаның әкімшісі жергілікті бюджеттік бағдарламалар әкімшісімен немесе субсидия алушымен және халықаралық қаржы ұйымымен қолда бар активтерді кеңейту, жаңғырту, реконструкциялау, жаңарту, ұстап тұру және жаңа активтерді құру жөніндегі жобаларды іске асыру туралы жасасатын келісім (шарт);</w:t>
      </w:r>
    </w:p>
    <w:bookmarkEnd w:id="23"/>
    <w:bookmarkStart w:name="z36" w:id="24"/>
    <w:p>
      <w:pPr>
        <w:spacing w:after="0"/>
        <w:ind w:left="0"/>
        <w:jc w:val="both"/>
      </w:pPr>
      <w:r>
        <w:rPr>
          <w:rFonts w:ascii="Times New Roman"/>
          <w:b w:val="false"/>
          <w:i w:val="false"/>
          <w:color w:val="000000"/>
          <w:sz w:val="28"/>
        </w:rPr>
        <w:t>
      13) халықаралық қаржы ұйымы (бұдан әрі – ХҚҰ) – қарыз және (немесе) кредит түрінде заңды тұлғаларға қаржылық көмек көрсетуді жүзеге асыратын халықаралық қаржы ұйымы.</w:t>
      </w:r>
    </w:p>
    <w:bookmarkEnd w:id="24"/>
    <w:bookmarkStart w:name="z37" w:id="25"/>
    <w:p>
      <w:pPr>
        <w:spacing w:after="0"/>
        <w:ind w:left="0"/>
        <w:jc w:val="both"/>
      </w:pPr>
      <w:r>
        <w:rPr>
          <w:rFonts w:ascii="Times New Roman"/>
          <w:b w:val="false"/>
          <w:i w:val="false"/>
          <w:color w:val="000000"/>
          <w:sz w:val="28"/>
        </w:rPr>
        <w:t>
      3. Субсидия беру үшін республикалық бюджеттік бағдарламаның әкімшісі, республикалық бюджеттік бағдарлама әкімшісінің, жергілікті бюджеттік бағдарлама әкімшісінің, мүдделі мемлекеттік органдардың және басқа да ұйымдар, республикалық бюджеттік бағдарлама әкімшісінің қоғамдық кеңесінің, аккредиттелген жеке кәсіпкерлік субъектілерінің өкілдері енгізуімен, құрамында кемінде 7 (жеті) адам болатын комиссия құрады.</w:t>
      </w:r>
    </w:p>
    <w:bookmarkEnd w:id="25"/>
    <w:bookmarkStart w:name="z38" w:id="26"/>
    <w:p>
      <w:pPr>
        <w:spacing w:after="0"/>
        <w:ind w:left="0"/>
        <w:jc w:val="both"/>
      </w:pPr>
      <w:r>
        <w:rPr>
          <w:rFonts w:ascii="Times New Roman"/>
          <w:b w:val="false"/>
          <w:i w:val="false"/>
          <w:color w:val="000000"/>
          <w:sz w:val="28"/>
        </w:rPr>
        <w:t xml:space="preserve">
      Комиссия төрағасы комиссия мүшелерінің арасынан комиссия мүшелерінің көпшілік даусымен сайланады. </w:t>
      </w:r>
    </w:p>
    <w:bookmarkEnd w:id="26"/>
    <w:bookmarkStart w:name="z39" w:id="27"/>
    <w:p>
      <w:pPr>
        <w:spacing w:after="0"/>
        <w:ind w:left="0"/>
        <w:jc w:val="both"/>
      </w:pPr>
      <w:r>
        <w:rPr>
          <w:rFonts w:ascii="Times New Roman"/>
          <w:b w:val="false"/>
          <w:i w:val="false"/>
          <w:color w:val="000000"/>
          <w:sz w:val="28"/>
        </w:rPr>
        <w:t>
      Комиссия хатшысы республикалық бюджеттік бағдарлама әкімшісі қызметкерлері қатарынан айқындалады. Комиссия хатшысы оның мүшесі болып табылмайды.</w:t>
      </w:r>
    </w:p>
    <w:bookmarkEnd w:id="27"/>
    <w:bookmarkStart w:name="z40" w:id="28"/>
    <w:p>
      <w:pPr>
        <w:spacing w:after="0"/>
        <w:ind w:left="0"/>
        <w:jc w:val="both"/>
      </w:pPr>
      <w:r>
        <w:rPr>
          <w:rFonts w:ascii="Times New Roman"/>
          <w:b w:val="false"/>
          <w:i w:val="false"/>
          <w:color w:val="000000"/>
          <w:sz w:val="28"/>
        </w:rPr>
        <w:t>
      Комиссия хатшысы комиссия отырысын ұйымдастыруды жүзеге асырады, төрағамен келісу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bookmarkEnd w:id="28"/>
    <w:bookmarkStart w:name="z41" w:id="29"/>
    <w:p>
      <w:pPr>
        <w:spacing w:after="0"/>
        <w:ind w:left="0"/>
        <w:jc w:val="both"/>
      </w:pPr>
      <w:r>
        <w:rPr>
          <w:rFonts w:ascii="Times New Roman"/>
          <w:b w:val="false"/>
          <w:i w:val="false"/>
          <w:color w:val="000000"/>
          <w:sz w:val="28"/>
        </w:rPr>
        <w:t>
      Комиссия отырысы, егер оған оның мүшелерінің жалпы санының кемінде үштен екісі қатысса, заңды деп есептеледі.</w:t>
      </w:r>
    </w:p>
    <w:bookmarkEnd w:id="29"/>
    <w:bookmarkStart w:name="z42" w:id="30"/>
    <w:p>
      <w:pPr>
        <w:spacing w:after="0"/>
        <w:ind w:left="0"/>
        <w:jc w:val="both"/>
      </w:pPr>
      <w:r>
        <w:rPr>
          <w:rFonts w:ascii="Times New Roman"/>
          <w:b w:val="false"/>
          <w:i w:val="false"/>
          <w:color w:val="000000"/>
          <w:sz w:val="28"/>
        </w:rPr>
        <w:t>
      Комиссия мүшесі, егер оның тікелей немесе жанама мүдделілігі болса отырысқа қатыспайды және қарсылық білдіреді (өздігінен бас тартуға).</w:t>
      </w:r>
    </w:p>
    <w:bookmarkEnd w:id="30"/>
    <w:bookmarkStart w:name="z43" w:id="31"/>
    <w:p>
      <w:pPr>
        <w:spacing w:after="0"/>
        <w:ind w:left="0"/>
        <w:jc w:val="both"/>
      </w:pPr>
      <w:r>
        <w:rPr>
          <w:rFonts w:ascii="Times New Roman"/>
          <w:b w:val="false"/>
          <w:i w:val="false"/>
          <w:color w:val="000000"/>
          <w:sz w:val="28"/>
        </w:rPr>
        <w:t>
      Комиссия мүшесінің өздігінен бас тартуы (қарсылық білдіруі) туралы шешімді комиссия отырыстарға қатысатын мүшелерінің көпшілік даусымен жазбаша нысанда қабылдайды және комиссия мүшесінің қатысуымен жария етіледі.</w:t>
      </w:r>
    </w:p>
    <w:bookmarkEnd w:id="31"/>
    <w:bookmarkStart w:name="z44" w:id="32"/>
    <w:p>
      <w:pPr>
        <w:spacing w:after="0"/>
        <w:ind w:left="0"/>
        <w:jc w:val="left"/>
      </w:pPr>
      <w:r>
        <w:rPr>
          <w:rFonts w:ascii="Times New Roman"/>
          <w:b/>
          <w:i w:val="false"/>
          <w:color w:val="000000"/>
        </w:rPr>
        <w:t xml:space="preserve"> 2-тарау.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32"/>
    <w:bookmarkStart w:name="z45" w:id="33"/>
    <w:p>
      <w:pPr>
        <w:spacing w:after="0"/>
        <w:ind w:left="0"/>
        <w:jc w:val="left"/>
      </w:pPr>
      <w:r>
        <w:rPr>
          <w:rFonts w:ascii="Times New Roman"/>
          <w:b/>
          <w:i w:val="false"/>
          <w:color w:val="000000"/>
        </w:rPr>
        <w:t xml:space="preserve"> 1-параграф. Субсидиялар алуға арналған шарттар</w:t>
      </w:r>
    </w:p>
    <w:bookmarkEnd w:id="33"/>
    <w:bookmarkStart w:name="z46" w:id="34"/>
    <w:p>
      <w:pPr>
        <w:spacing w:after="0"/>
        <w:ind w:left="0"/>
        <w:jc w:val="both"/>
      </w:pPr>
      <w:r>
        <w:rPr>
          <w:rFonts w:ascii="Times New Roman"/>
          <w:b w:val="false"/>
          <w:i w:val="false"/>
          <w:color w:val="000000"/>
          <w:sz w:val="28"/>
        </w:rPr>
        <w:t>
      4. Субсидиялау қолда бар активтерді кеңейту, жаңғырту, реконструкциялау, жаңарту, ұстап тұру және жаңа активтерді құру жөніндегі жобаларды іске асыру үшін тартылған МҚҰ қарыздарының негізгі борышы бойынша сыйақының пайыздық ставкасын өтеу бойынша субсидия алушылардың шығындарын кейіннен субсидиялау үшін жергілікті бюджеттік бағдарламалар әкімшілеріне республикалық бюджеттен нысаналы трансферттер беру арқылы жүзеге асырылады.</w:t>
      </w:r>
    </w:p>
    <w:bookmarkEnd w:id="34"/>
    <w:bookmarkStart w:name="z47" w:id="35"/>
    <w:p>
      <w:pPr>
        <w:spacing w:after="0"/>
        <w:ind w:left="0"/>
        <w:jc w:val="both"/>
      </w:pPr>
      <w:r>
        <w:rPr>
          <w:rFonts w:ascii="Times New Roman"/>
          <w:b w:val="false"/>
          <w:i w:val="false"/>
          <w:color w:val="000000"/>
          <w:sz w:val="28"/>
        </w:rPr>
        <w:t>
      5. Субсидиялар мынадай өлшемшарттар сақталған кезде беріледі:</w:t>
      </w:r>
    </w:p>
    <w:bookmarkEnd w:id="35"/>
    <w:bookmarkStart w:name="z48" w:id="36"/>
    <w:p>
      <w:pPr>
        <w:spacing w:after="0"/>
        <w:ind w:left="0"/>
        <w:jc w:val="both"/>
      </w:pPr>
      <w:r>
        <w:rPr>
          <w:rFonts w:ascii="Times New Roman"/>
          <w:b w:val="false"/>
          <w:i w:val="false"/>
          <w:color w:val="000000"/>
          <w:sz w:val="28"/>
        </w:rPr>
        <w:t>
      1) субсидия алушы – табиғи монополия субъектісі болып табылады;</w:t>
      </w:r>
    </w:p>
    <w:bookmarkEnd w:id="36"/>
    <w:bookmarkStart w:name="z49" w:id="37"/>
    <w:p>
      <w:pPr>
        <w:spacing w:after="0"/>
        <w:ind w:left="0"/>
        <w:jc w:val="both"/>
      </w:pPr>
      <w:r>
        <w:rPr>
          <w:rFonts w:ascii="Times New Roman"/>
          <w:b w:val="false"/>
          <w:i w:val="false"/>
          <w:color w:val="000000"/>
          <w:sz w:val="28"/>
        </w:rPr>
        <w:t>
      2) субсидия алушыда кредиттік шарттың болуы;</w:t>
      </w:r>
    </w:p>
    <w:bookmarkEnd w:id="37"/>
    <w:bookmarkStart w:name="z50" w:id="38"/>
    <w:p>
      <w:pPr>
        <w:spacing w:after="0"/>
        <w:ind w:left="0"/>
        <w:jc w:val="both"/>
      </w:pPr>
      <w:r>
        <w:rPr>
          <w:rFonts w:ascii="Times New Roman"/>
          <w:b w:val="false"/>
          <w:i w:val="false"/>
          <w:color w:val="000000"/>
          <w:sz w:val="28"/>
        </w:rPr>
        <w:t>
      3) үш жақты келісімнің (шарттың) болуы.</w:t>
      </w:r>
    </w:p>
    <w:bookmarkEnd w:id="38"/>
    <w:bookmarkStart w:name="z51" w:id="39"/>
    <w:p>
      <w:pPr>
        <w:spacing w:after="0"/>
        <w:ind w:left="0"/>
        <w:jc w:val="both"/>
      </w:pPr>
      <w:r>
        <w:rPr>
          <w:rFonts w:ascii="Times New Roman"/>
          <w:b w:val="false"/>
          <w:i w:val="false"/>
          <w:color w:val="000000"/>
          <w:sz w:val="28"/>
        </w:rPr>
        <w:t>
      4) негізгі борышы бойынша сыйақының пайыздық мөлшерлемесін өтеуге бекітілген тарифтік сметаларда көзделген шығындардың болмауы немесе жеткіліксіздігі;</w:t>
      </w:r>
    </w:p>
    <w:bookmarkEnd w:id="39"/>
    <w:bookmarkStart w:name="z52" w:id="40"/>
    <w:p>
      <w:pPr>
        <w:spacing w:after="0"/>
        <w:ind w:left="0"/>
        <w:jc w:val="both"/>
      </w:pPr>
      <w:r>
        <w:rPr>
          <w:rFonts w:ascii="Times New Roman"/>
          <w:b w:val="false"/>
          <w:i w:val="false"/>
          <w:color w:val="000000"/>
          <w:sz w:val="28"/>
        </w:rPr>
        <w:t>
      5)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электр, жылу, сондай-ақ сумен жабдықтау және су бұру желілерінің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салықтарды төлеу бойынша міндеттемелерді уақтылы орындау.</w:t>
      </w:r>
    </w:p>
    <w:bookmarkEnd w:id="40"/>
    <w:bookmarkStart w:name="z53" w:id="41"/>
    <w:p>
      <w:pPr>
        <w:spacing w:after="0"/>
        <w:ind w:left="0"/>
        <w:jc w:val="both"/>
      </w:pPr>
      <w:r>
        <w:rPr>
          <w:rFonts w:ascii="Times New Roman"/>
          <w:b w:val="false"/>
          <w:i w:val="false"/>
          <w:color w:val="000000"/>
          <w:sz w:val="28"/>
        </w:rPr>
        <w:t>
      6. Субсидияларды ұсыну МҚҰ кредит қаражатын алғанын растайтын құжаттарды ұсына отырып, осы Қағидалардың 11-тармағында көрсетілген құжаттардыың негізінде жүргізіледі.</w:t>
      </w:r>
    </w:p>
    <w:bookmarkEnd w:id="41"/>
    <w:bookmarkStart w:name="z54" w:id="42"/>
    <w:p>
      <w:pPr>
        <w:spacing w:after="0"/>
        <w:ind w:left="0"/>
        <w:jc w:val="both"/>
      </w:pPr>
      <w:r>
        <w:rPr>
          <w:rFonts w:ascii="Times New Roman"/>
          <w:b w:val="false"/>
          <w:i w:val="false"/>
          <w:color w:val="000000"/>
          <w:sz w:val="28"/>
        </w:rPr>
        <w:t>
      7. Субсидия алушы:</w:t>
      </w:r>
    </w:p>
    <w:bookmarkEnd w:id="42"/>
    <w:bookmarkStart w:name="z55" w:id="43"/>
    <w:p>
      <w:pPr>
        <w:spacing w:after="0"/>
        <w:ind w:left="0"/>
        <w:jc w:val="both"/>
      </w:pPr>
      <w:r>
        <w:rPr>
          <w:rFonts w:ascii="Times New Roman"/>
          <w:b w:val="false"/>
          <w:i w:val="false"/>
          <w:color w:val="000000"/>
          <w:sz w:val="28"/>
        </w:rPr>
        <w:t>
      1) дұрыс және негізделген есептеулердің ұсынылуын қамтамасыз етеді;</w:t>
      </w:r>
    </w:p>
    <w:bookmarkEnd w:id="43"/>
    <w:bookmarkStart w:name="z56" w:id="44"/>
    <w:p>
      <w:pPr>
        <w:spacing w:after="0"/>
        <w:ind w:left="0"/>
        <w:jc w:val="both"/>
      </w:pPr>
      <w:r>
        <w:rPr>
          <w:rFonts w:ascii="Times New Roman"/>
          <w:b w:val="false"/>
          <w:i w:val="false"/>
          <w:color w:val="000000"/>
          <w:sz w:val="28"/>
        </w:rPr>
        <w:t>
      2) қаражатты МҚҰ қарыздарының негізгі борышы бойынша сыйақының пайыздық мөлшерлемесін өтеуге пайдаланады;</w:t>
      </w:r>
    </w:p>
    <w:bookmarkEnd w:id="44"/>
    <w:bookmarkStart w:name="z57" w:id="45"/>
    <w:p>
      <w:pPr>
        <w:spacing w:after="0"/>
        <w:ind w:left="0"/>
        <w:jc w:val="both"/>
      </w:pPr>
      <w:r>
        <w:rPr>
          <w:rFonts w:ascii="Times New Roman"/>
          <w:b w:val="false"/>
          <w:i w:val="false"/>
          <w:color w:val="000000"/>
          <w:sz w:val="28"/>
        </w:rPr>
        <w:t>
      3) қарыз мерзімі ішінде ХҚҰ қарызын өтеуге және оған қызмет көрсетуге арналған шығыстарды көздейтін тарифтік сметаны қоса беріп, оның қолданылу мерзімі өткен соң тарифті бекітуге табиғи монополиялар салаларындағы басшылықты жүзеге асыратын мемлекеттік органның (бұдан әрі – табиғи монополия саласындағы уәкілетті орган) аумақтық бөлімшесіне өтінім беруді қамтамасыз етеді.</w:t>
      </w:r>
    </w:p>
    <w:bookmarkEnd w:id="45"/>
    <w:bookmarkStart w:name="z58" w:id="46"/>
    <w:p>
      <w:pPr>
        <w:spacing w:after="0"/>
        <w:ind w:left="0"/>
        <w:jc w:val="both"/>
      </w:pPr>
      <w:r>
        <w:rPr>
          <w:rFonts w:ascii="Times New Roman"/>
          <w:b w:val="false"/>
          <w:i w:val="false"/>
          <w:color w:val="000000"/>
          <w:sz w:val="28"/>
        </w:rPr>
        <w:t>
      8. Субсидиялар мерзімі өткен несие берешегі бойынша есептелген және төленген пайыздарды төлеу жөніндегі өзге де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46"/>
    <w:bookmarkStart w:name="z59" w:id="47"/>
    <w:p>
      <w:pPr>
        <w:spacing w:after="0"/>
        <w:ind w:left="0"/>
        <w:jc w:val="both"/>
      </w:pPr>
      <w:r>
        <w:rPr>
          <w:rFonts w:ascii="Times New Roman"/>
          <w:b w:val="false"/>
          <w:i w:val="false"/>
          <w:color w:val="000000"/>
          <w:sz w:val="28"/>
        </w:rPr>
        <w:t>
      9. Тарифтік сметаларда бекітілген инвестициялық бағдарламаны (жобаны) іске асыруға тартылған МҚҰ қарыздарының негізгі борышы бойынша сыйақының пайыздық мөлшерлемесін өтеуге қаражат көзделмеген кезде, бөлінетін субсидиялардың мөлшері бұрын бекіткен тарифтік сметаның және қолданыстағы тарифтік сметаның шығындары арасындағы айырма ретінде айқындалады.</w:t>
      </w:r>
    </w:p>
    <w:bookmarkEnd w:id="47"/>
    <w:bookmarkStart w:name="z60" w:id="48"/>
    <w:p>
      <w:pPr>
        <w:spacing w:after="0"/>
        <w:ind w:left="0"/>
        <w:jc w:val="both"/>
      </w:pPr>
      <w:r>
        <w:rPr>
          <w:rFonts w:ascii="Times New Roman"/>
          <w:b w:val="false"/>
          <w:i w:val="false"/>
          <w:color w:val="000000"/>
          <w:sz w:val="28"/>
        </w:rPr>
        <w:t>
      Тарифтік сметаларда бекітілген инвестициялық бағдарламаны (жобаны) іске асыруға тартылған МҚҰ қарыздарының негізгі борышы бойынша сыйақының пайыздық мөлшерлемесін өтеуге қаражат көзделмеген кезде, субсидия мөлшері субсидия алушының бекітілген инвестициялық бағдарламасын (жобасын) іске асыруға тартылған МҚҰ қарыздарының негізгі борышы бойынша сыйақының пайыздық мөлшерлемесін өтеуге көзделген шығындар деңгейінде айқындалады.</w:t>
      </w:r>
    </w:p>
    <w:bookmarkEnd w:id="48"/>
    <w:bookmarkStart w:name="z61" w:id="49"/>
    <w:p>
      <w:pPr>
        <w:spacing w:after="0"/>
        <w:ind w:left="0"/>
        <w:jc w:val="both"/>
      </w:pPr>
      <w:r>
        <w:rPr>
          <w:rFonts w:ascii="Times New Roman"/>
          <w:b w:val="false"/>
          <w:i w:val="false"/>
          <w:color w:val="000000"/>
          <w:sz w:val="28"/>
        </w:rPr>
        <w:t>
      Бұл ретте халықаралық қаржы ұйымының қарызын өтеуге және оған қызмет көрсетуге бөлінген субсидиялардың жалпы сомасы халықаралық қаржы ұйымының қарызы бойынша негізгі борыш сомасынан аспауы керек.</w:t>
      </w:r>
    </w:p>
    <w:bookmarkEnd w:id="49"/>
    <w:bookmarkStart w:name="z62" w:id="50"/>
    <w:p>
      <w:pPr>
        <w:spacing w:after="0"/>
        <w:ind w:left="0"/>
        <w:jc w:val="both"/>
      </w:pPr>
      <w:r>
        <w:rPr>
          <w:rFonts w:ascii="Times New Roman"/>
          <w:b w:val="false"/>
          <w:i w:val="false"/>
          <w:color w:val="000000"/>
          <w:sz w:val="28"/>
        </w:rPr>
        <w:t>
      10. Табиғи монополия саласындағы уәкілетті орган субсидиялардың қажетті көлемін азайтуға әсер ететін халықаралық қаржы ұйымының қарызын өтеуге және оған қызмет көрсетуге арналған шығындарды көздейтін тарифтік сметаны бекіткен жағдайда, бұрын мақұлданған субсидиялар сомасы осы Қағидаларда көзделген тәртіппен субсидия алушының өтінім беруі арқылы қайта қаралады.</w:t>
      </w:r>
    </w:p>
    <w:bookmarkEnd w:id="50"/>
    <w:bookmarkStart w:name="z63" w:id="51"/>
    <w:p>
      <w:pPr>
        <w:spacing w:after="0"/>
        <w:ind w:left="0"/>
        <w:jc w:val="left"/>
      </w:pPr>
      <w:r>
        <w:rPr>
          <w:rFonts w:ascii="Times New Roman"/>
          <w:b/>
          <w:i w:val="false"/>
          <w:color w:val="000000"/>
        </w:rPr>
        <w:t xml:space="preserve"> 2-параграф. Субсидиялар беру</w:t>
      </w:r>
    </w:p>
    <w:bookmarkEnd w:id="51"/>
    <w:bookmarkStart w:name="z64" w:id="52"/>
    <w:p>
      <w:pPr>
        <w:spacing w:after="0"/>
        <w:ind w:left="0"/>
        <w:jc w:val="both"/>
      </w:pPr>
      <w:r>
        <w:rPr>
          <w:rFonts w:ascii="Times New Roman"/>
          <w:b w:val="false"/>
          <w:i w:val="false"/>
          <w:color w:val="000000"/>
          <w:sz w:val="28"/>
        </w:rPr>
        <w:t>
      11. Субсидия алушы субсидия алу үшін жергілікті бюджеттік бағдарламаның әкімшісіне мынадай құжаттар жібереді:</w:t>
      </w:r>
    </w:p>
    <w:bookmarkEnd w:id="52"/>
    <w:bookmarkStart w:name="z65" w:id="53"/>
    <w:p>
      <w:pPr>
        <w:spacing w:after="0"/>
        <w:ind w:left="0"/>
        <w:jc w:val="both"/>
      </w:pPr>
      <w:r>
        <w:rPr>
          <w:rFonts w:ascii="Times New Roman"/>
          <w:b w:val="false"/>
          <w:i w:val="false"/>
          <w:color w:val="000000"/>
          <w:sz w:val="28"/>
        </w:rPr>
        <w:t>
      1) субсидия алушының бірінші басшысы қол қойған ілеспе хат (еркін нысанда);</w:t>
      </w:r>
    </w:p>
    <w:bookmarkEnd w:id="53"/>
    <w:bookmarkStart w:name="z66" w:id="54"/>
    <w:p>
      <w:pPr>
        <w:spacing w:after="0"/>
        <w:ind w:left="0"/>
        <w:jc w:val="both"/>
      </w:pPr>
      <w:r>
        <w:rPr>
          <w:rFonts w:ascii="Times New Roman"/>
          <w:b w:val="false"/>
          <w:i w:val="false"/>
          <w:color w:val="000000"/>
          <w:sz w:val="28"/>
        </w:rPr>
        <w:t>
      2) табиғи монополиялардың тиісті салаларында басшылықты жүзеге асыратын мемлекеттік органмен немесе оның аумақтық бөлімшесімен келісілген субсидияларды ұсыну қажеттілігі туралы түсіндірме жазба (ХҚҰ-мен жүргізілетін жұмыс туралы ақпаратпен, көрсетілетін қызметтерге арналған тарифтің шамасын талдаумен бірге);</w:t>
      </w:r>
    </w:p>
    <w:bookmarkEnd w:id="54"/>
    <w:bookmarkStart w:name="z67" w:id="55"/>
    <w:p>
      <w:pPr>
        <w:spacing w:after="0"/>
        <w:ind w:left="0"/>
        <w:jc w:val="both"/>
      </w:pPr>
      <w:r>
        <w:rPr>
          <w:rFonts w:ascii="Times New Roman"/>
          <w:b w:val="false"/>
          <w:i w:val="false"/>
          <w:color w:val="000000"/>
          <w:sz w:val="28"/>
        </w:rPr>
        <w:t>
      3) кредиттік шарттың көшірмесі (өтеу графигімен бірге);</w:t>
      </w:r>
    </w:p>
    <w:bookmarkEnd w:id="55"/>
    <w:bookmarkStart w:name="z68" w:id="56"/>
    <w:p>
      <w:pPr>
        <w:spacing w:after="0"/>
        <w:ind w:left="0"/>
        <w:jc w:val="both"/>
      </w:pPr>
      <w:r>
        <w:rPr>
          <w:rFonts w:ascii="Times New Roman"/>
          <w:b w:val="false"/>
          <w:i w:val="false"/>
          <w:color w:val="000000"/>
          <w:sz w:val="28"/>
        </w:rPr>
        <w:t>
      4) үш жақты келісімнің көшірмесі;</w:t>
      </w:r>
    </w:p>
    <w:bookmarkEnd w:id="56"/>
    <w:bookmarkStart w:name="z69" w:id="57"/>
    <w:p>
      <w:pPr>
        <w:spacing w:after="0"/>
        <w:ind w:left="0"/>
        <w:jc w:val="both"/>
      </w:pPr>
      <w:r>
        <w:rPr>
          <w:rFonts w:ascii="Times New Roman"/>
          <w:b w:val="false"/>
          <w:i w:val="false"/>
          <w:color w:val="000000"/>
          <w:sz w:val="28"/>
        </w:rPr>
        <w:t>
      5) электр энергиясын беру жөніндегі реттеліп көрсетілетін қызметтерге тарифті (баға, жинақ мөлшерлемесі) немесе оның шекті деңгейін және тарифтік сметаларды бекіту туралы бұйрықтың көшірмесі;</w:t>
      </w:r>
    </w:p>
    <w:bookmarkEnd w:id="57"/>
    <w:bookmarkStart w:name="z70" w:id="58"/>
    <w:p>
      <w:pPr>
        <w:spacing w:after="0"/>
        <w:ind w:left="0"/>
        <w:jc w:val="both"/>
      </w:pPr>
      <w:r>
        <w:rPr>
          <w:rFonts w:ascii="Times New Roman"/>
          <w:b w:val="false"/>
          <w:i w:val="false"/>
          <w:color w:val="000000"/>
          <w:sz w:val="28"/>
        </w:rPr>
        <w:t>
      6) ХҚҰ-мен келісілген тиісті кезеңге негізгі борышты өтеудің пайыздық мөлшерлемесіне қызмет көрсету есептері;</w:t>
      </w:r>
    </w:p>
    <w:bookmarkEnd w:id="58"/>
    <w:bookmarkStart w:name="z71" w:id="59"/>
    <w:p>
      <w:pPr>
        <w:spacing w:after="0"/>
        <w:ind w:left="0"/>
        <w:jc w:val="both"/>
      </w:pPr>
      <w:r>
        <w:rPr>
          <w:rFonts w:ascii="Times New Roman"/>
          <w:b w:val="false"/>
          <w:i w:val="false"/>
          <w:color w:val="000000"/>
          <w:sz w:val="28"/>
        </w:rPr>
        <w:t>
      7) бұрын бекітілген тарифтер мен тарифтік сметалар бұйрықтарының көшірмелері;</w:t>
      </w:r>
    </w:p>
    <w:bookmarkEnd w:id="59"/>
    <w:bookmarkStart w:name="z72" w:id="60"/>
    <w:p>
      <w:pPr>
        <w:spacing w:after="0"/>
        <w:ind w:left="0"/>
        <w:jc w:val="both"/>
      </w:pPr>
      <w:r>
        <w:rPr>
          <w:rFonts w:ascii="Times New Roman"/>
          <w:b w:val="false"/>
          <w:i w:val="false"/>
          <w:color w:val="000000"/>
          <w:sz w:val="28"/>
        </w:rPr>
        <w:t>
      8) бекітілген инвестициялық бағдарламалар бұйрықтарының көшірмелері;</w:t>
      </w:r>
    </w:p>
    <w:bookmarkEnd w:id="60"/>
    <w:bookmarkStart w:name="z73" w:id="61"/>
    <w:p>
      <w:pPr>
        <w:spacing w:after="0"/>
        <w:ind w:left="0"/>
        <w:jc w:val="both"/>
      </w:pPr>
      <w:r>
        <w:rPr>
          <w:rFonts w:ascii="Times New Roman"/>
          <w:b w:val="false"/>
          <w:i w:val="false"/>
          <w:color w:val="000000"/>
          <w:sz w:val="28"/>
        </w:rPr>
        <w:t>
      9) соңғы 3 (үш) жылдағы тарифтік сметалардың орындалуы туралы есеп;</w:t>
      </w:r>
    </w:p>
    <w:bookmarkEnd w:id="61"/>
    <w:bookmarkStart w:name="z74" w:id="62"/>
    <w:p>
      <w:pPr>
        <w:spacing w:after="0"/>
        <w:ind w:left="0"/>
        <w:jc w:val="both"/>
      </w:pPr>
      <w:r>
        <w:rPr>
          <w:rFonts w:ascii="Times New Roman"/>
          <w:b w:val="false"/>
          <w:i w:val="false"/>
          <w:color w:val="000000"/>
          <w:sz w:val="28"/>
        </w:rPr>
        <w:t>
      10) кредиттік шарттың қолданылу кезеңінде инвестициялық бағдарламалардың орындалуы туралы есеп;</w:t>
      </w:r>
    </w:p>
    <w:bookmarkEnd w:id="62"/>
    <w:bookmarkStart w:name="z75" w:id="63"/>
    <w:p>
      <w:pPr>
        <w:spacing w:after="0"/>
        <w:ind w:left="0"/>
        <w:jc w:val="both"/>
      </w:pPr>
      <w:r>
        <w:rPr>
          <w:rFonts w:ascii="Times New Roman"/>
          <w:b w:val="false"/>
          <w:i w:val="false"/>
          <w:color w:val="000000"/>
          <w:sz w:val="28"/>
        </w:rPr>
        <w:t>
      11) есебі мемлекеттік кірістер органында жүргізілетін берешектің жоқ (бар) екендігі туралы мәліметтер. Мәліметтерді алу күні өтінім жіберілген күнге дейін үш айдан аспауға тиіс.</w:t>
      </w:r>
    </w:p>
    <w:bookmarkEnd w:id="63"/>
    <w:bookmarkStart w:name="z76" w:id="64"/>
    <w:p>
      <w:pPr>
        <w:spacing w:after="0"/>
        <w:ind w:left="0"/>
        <w:jc w:val="both"/>
      </w:pPr>
      <w:r>
        <w:rPr>
          <w:rFonts w:ascii="Times New Roman"/>
          <w:b w:val="false"/>
          <w:i w:val="false"/>
          <w:color w:val="000000"/>
          <w:sz w:val="28"/>
        </w:rPr>
        <w:t xml:space="preserve">
      Субсидияны әлеуетті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жағдайда, соңғы 3 (үш) жылдағы қаржылық есептіліктің аудиторлық есебі ұсынылады.</w:t>
      </w:r>
    </w:p>
    <w:bookmarkEnd w:id="64"/>
    <w:bookmarkStart w:name="z77" w:id="65"/>
    <w:p>
      <w:pPr>
        <w:spacing w:after="0"/>
        <w:ind w:left="0"/>
        <w:jc w:val="both"/>
      </w:pPr>
      <w:r>
        <w:rPr>
          <w:rFonts w:ascii="Times New Roman"/>
          <w:b w:val="false"/>
          <w:i w:val="false"/>
          <w:color w:val="000000"/>
          <w:sz w:val="28"/>
        </w:rPr>
        <w:t>
      Жоғарыда аталған құжаттар тігіледі, нөмірленеді, мөрмен (ол субсидия алушыда болған кезде) және субсидия алушы басшысының (немесе оны алмастыратын тұлғаның) қолымен куәландырылады.</w:t>
      </w:r>
    </w:p>
    <w:bookmarkEnd w:id="65"/>
    <w:bookmarkStart w:name="z78" w:id="66"/>
    <w:p>
      <w:pPr>
        <w:spacing w:after="0"/>
        <w:ind w:left="0"/>
        <w:jc w:val="both"/>
      </w:pPr>
      <w:r>
        <w:rPr>
          <w:rFonts w:ascii="Times New Roman"/>
          <w:b w:val="false"/>
          <w:i w:val="false"/>
          <w:color w:val="000000"/>
          <w:sz w:val="28"/>
        </w:rPr>
        <w:t>
      Осы тармақтың 1), 2) және 5) тармақшаларында көрсетілген құжаттарға субсидия алушының бірінші басшысы (немесе оны алмастыратын тұлға) және бас бухгалтері қол қояды және мөрмен (ол субсидия алушыда болған кезде) куәландырылады.</w:t>
      </w:r>
    </w:p>
    <w:bookmarkEnd w:id="66"/>
    <w:bookmarkStart w:name="z79" w:id="67"/>
    <w:p>
      <w:pPr>
        <w:spacing w:after="0"/>
        <w:ind w:left="0"/>
        <w:jc w:val="both"/>
      </w:pPr>
      <w:r>
        <w:rPr>
          <w:rFonts w:ascii="Times New Roman"/>
          <w:b w:val="false"/>
          <w:i w:val="false"/>
          <w:color w:val="000000"/>
          <w:sz w:val="28"/>
        </w:rPr>
        <w:t>
      12. Жергілікті бюджеттік бағдарламаның әкімшісі субсидия алушыдан өтінім алған күннен бастап 5 (бес) жұмыс күні ішінде осы Қағидалардың 11-тармағында көрсетілген ұсынылған құжаттар құрамының толықтығын және дұрыс толтырылуын тексереді.</w:t>
      </w:r>
    </w:p>
    <w:bookmarkEnd w:id="67"/>
    <w:bookmarkStart w:name="z80" w:id="68"/>
    <w:p>
      <w:pPr>
        <w:spacing w:after="0"/>
        <w:ind w:left="0"/>
        <w:jc w:val="both"/>
      </w:pPr>
      <w:r>
        <w:rPr>
          <w:rFonts w:ascii="Times New Roman"/>
          <w:b w:val="false"/>
          <w:i w:val="false"/>
          <w:color w:val="000000"/>
          <w:sz w:val="28"/>
        </w:rPr>
        <w:t>
      Құрамы толық болмаған және (немесе) дұрыс толтырылмаған құжаттар ұсынылған жағдайда, жергілікті бюджеттік бағдарламалар әкімшісі 2 (екі) жұмыс күні ішінде ескертулер толық жойылғанға дейін, қайтару себептерін көрсете отырып құжаттарды субсидия алушыға жазбаша түрде қайтарады.</w:t>
      </w:r>
    </w:p>
    <w:bookmarkEnd w:id="68"/>
    <w:bookmarkStart w:name="z81" w:id="69"/>
    <w:p>
      <w:pPr>
        <w:spacing w:after="0"/>
        <w:ind w:left="0"/>
        <w:jc w:val="both"/>
      </w:pPr>
      <w:r>
        <w:rPr>
          <w:rFonts w:ascii="Times New Roman"/>
          <w:b w:val="false"/>
          <w:i w:val="false"/>
          <w:color w:val="000000"/>
          <w:sz w:val="28"/>
        </w:rPr>
        <w:t>
      Субсидия алушы 5 (бес) жұмыс күні ішінде ескертулерді жояды және жергілікті бюджеттік бағдарламалар әкімшісіне құжаттарды қайта қарауға жолдайды.</w:t>
      </w:r>
    </w:p>
    <w:bookmarkEnd w:id="69"/>
    <w:bookmarkStart w:name="z82" w:id="70"/>
    <w:p>
      <w:pPr>
        <w:spacing w:after="0"/>
        <w:ind w:left="0"/>
        <w:jc w:val="both"/>
      </w:pPr>
      <w:r>
        <w:rPr>
          <w:rFonts w:ascii="Times New Roman"/>
          <w:b w:val="false"/>
          <w:i w:val="false"/>
          <w:color w:val="000000"/>
          <w:sz w:val="28"/>
        </w:rPr>
        <w:t>
      Осы Қағидалардың 11-тармағында көрсетілген құжаттардың толық құрамы ұсынылған және дұрыс толтырылған кезде, жергілікті бюджеттік бағдарламалардың әкімшісі өтінім тіркелген күнінен бастап 2 (екі) жұмыс күні ішінде өтінімді республикалық бюджеттік бағдарламаның әкімшісіне жолдайды.</w:t>
      </w:r>
    </w:p>
    <w:bookmarkEnd w:id="70"/>
    <w:bookmarkStart w:name="z83" w:id="71"/>
    <w:p>
      <w:pPr>
        <w:spacing w:after="0"/>
        <w:ind w:left="0"/>
        <w:jc w:val="both"/>
      </w:pPr>
      <w:r>
        <w:rPr>
          <w:rFonts w:ascii="Times New Roman"/>
          <w:b w:val="false"/>
          <w:i w:val="false"/>
          <w:color w:val="000000"/>
          <w:sz w:val="28"/>
        </w:rPr>
        <w:t>
      13. Республикалық бюджеттік бағдарламаның әкімшісі өтінім түскен күннен бастап 5 (бес) жұмыс күні ішінде өтінімді комиссия қарауына шығарады.</w:t>
      </w:r>
    </w:p>
    <w:bookmarkEnd w:id="71"/>
    <w:bookmarkStart w:name="z84" w:id="72"/>
    <w:p>
      <w:pPr>
        <w:spacing w:after="0"/>
        <w:ind w:left="0"/>
        <w:jc w:val="both"/>
      </w:pPr>
      <w:r>
        <w:rPr>
          <w:rFonts w:ascii="Times New Roman"/>
          <w:b w:val="false"/>
          <w:i w:val="false"/>
          <w:color w:val="000000"/>
          <w:sz w:val="28"/>
        </w:rPr>
        <w:t>
      14. Комиссия 10 (он) жұмыс күні ішінде субсидия алушылардың есеп айырысуларына объективті және жан-жақты бағалау жүргізеді және субсидияларды бөлутуралы ұсынымдар шығарады.</w:t>
      </w:r>
    </w:p>
    <w:bookmarkEnd w:id="72"/>
    <w:bookmarkStart w:name="z85" w:id="73"/>
    <w:p>
      <w:pPr>
        <w:spacing w:after="0"/>
        <w:ind w:left="0"/>
        <w:jc w:val="both"/>
      </w:pPr>
      <w:r>
        <w:rPr>
          <w:rFonts w:ascii="Times New Roman"/>
          <w:b w:val="false"/>
          <w:i w:val="false"/>
          <w:color w:val="000000"/>
          <w:sz w:val="28"/>
        </w:rPr>
        <w:t xml:space="preserve">
      15. Комиссия отырысының қорытындысы бойынша жұмыс тобы отырысының оң немесе теріс ұсыныстары бар хаттамасы (еркін нысанда) ресімделеді. </w:t>
      </w:r>
    </w:p>
    <w:bookmarkEnd w:id="73"/>
    <w:bookmarkStart w:name="z86" w:id="74"/>
    <w:p>
      <w:pPr>
        <w:spacing w:after="0"/>
        <w:ind w:left="0"/>
        <w:jc w:val="both"/>
      </w:pPr>
      <w:r>
        <w:rPr>
          <w:rFonts w:ascii="Times New Roman"/>
          <w:b w:val="false"/>
          <w:i w:val="false"/>
          <w:color w:val="000000"/>
          <w:sz w:val="28"/>
        </w:rPr>
        <w:t>
      Субсидиялар алушының ХҚҰ заемдарының негізгі қарызы бойынша сыйақының пайыздық мөлшерлемесін өтеуге арналған субсидиялардың қажетті сомасын растайтын есептеулері сәйкес келмеген жағдайда, комиссия хатшысы комиссия отырысының хаттамасы қалыптастырылған күннен бастап 3 (үш) жұмыс күні ішінде жазбаша түрде қайтару себептерін көрсете отырып, ескертулерді толық жою үшін субсидия алушыға хабарлама жолдайды.</w:t>
      </w:r>
    </w:p>
    <w:bookmarkEnd w:id="74"/>
    <w:bookmarkStart w:name="z87" w:id="75"/>
    <w:p>
      <w:pPr>
        <w:spacing w:after="0"/>
        <w:ind w:left="0"/>
        <w:jc w:val="both"/>
      </w:pPr>
      <w:r>
        <w:rPr>
          <w:rFonts w:ascii="Times New Roman"/>
          <w:b w:val="false"/>
          <w:i w:val="false"/>
          <w:color w:val="000000"/>
          <w:sz w:val="28"/>
        </w:rPr>
        <w:t>
      Субсидия алушы хабарлама түскен күннен бастап 5 (бес) жұмыс күні ішінде ескертулерді жояды және комиссия хатшысына құжаттарды осы Қағидалардың 14-тармағында көрсетілген мерзімдерде қайта қарастыруға жолдайды.</w:t>
      </w:r>
    </w:p>
    <w:bookmarkEnd w:id="75"/>
    <w:bookmarkStart w:name="z88" w:id="76"/>
    <w:p>
      <w:pPr>
        <w:spacing w:after="0"/>
        <w:ind w:left="0"/>
        <w:jc w:val="both"/>
      </w:pPr>
      <w:r>
        <w:rPr>
          <w:rFonts w:ascii="Times New Roman"/>
          <w:b w:val="false"/>
          <w:i w:val="false"/>
          <w:color w:val="000000"/>
          <w:sz w:val="28"/>
        </w:rPr>
        <w:t>
      16. Комиссиямен жолданған ескертулерді жоймаған немесе құжаттарды комиссияға қайта қарастыруға енгізбеген немесе осы қағидалардың 15-тармағының екінші бөлігіне сәйкес енгізу мерзімдерін бұзған кезде, комиссия теріс ұсыныстары бар тиісті хаттаманы ресімдеумен субсидия алушының есептеулерін қарастыруды доғарады.</w:t>
      </w:r>
    </w:p>
    <w:bookmarkEnd w:id="76"/>
    <w:bookmarkStart w:name="z89" w:id="77"/>
    <w:p>
      <w:pPr>
        <w:spacing w:after="0"/>
        <w:ind w:left="0"/>
        <w:jc w:val="both"/>
      </w:pPr>
      <w:r>
        <w:rPr>
          <w:rFonts w:ascii="Times New Roman"/>
          <w:b w:val="false"/>
          <w:i w:val="false"/>
          <w:color w:val="000000"/>
          <w:sz w:val="28"/>
        </w:rPr>
        <w:t>
      17. Комиссияның ұсыныстарын ескере отырып, республикалық бюджеттік бағдарламаның әкімшісі (бір) жұмыс күні ішінде оң немесе алдын ала теріс, осы Қағидалардың 16-тармағына сәйкес теріс шешім қалыптастырады.</w:t>
      </w:r>
    </w:p>
    <w:bookmarkEnd w:id="77"/>
    <w:bookmarkStart w:name="z90" w:id="78"/>
    <w:p>
      <w:pPr>
        <w:spacing w:after="0"/>
        <w:ind w:left="0"/>
        <w:jc w:val="both"/>
      </w:pPr>
      <w:r>
        <w:rPr>
          <w:rFonts w:ascii="Times New Roman"/>
          <w:b w:val="false"/>
          <w:i w:val="false"/>
          <w:color w:val="000000"/>
          <w:sz w:val="28"/>
        </w:rPr>
        <w:t>
      18. Оң шешім болған кезде республикалық бюджеттік бағдарлама әкімшісі:</w:t>
      </w:r>
    </w:p>
    <w:bookmarkEnd w:id="78"/>
    <w:bookmarkStart w:name="z91" w:id="79"/>
    <w:p>
      <w:pPr>
        <w:spacing w:after="0"/>
        <w:ind w:left="0"/>
        <w:jc w:val="both"/>
      </w:pPr>
      <w:r>
        <w:rPr>
          <w:rFonts w:ascii="Times New Roman"/>
          <w:b w:val="false"/>
          <w:i w:val="false"/>
          <w:color w:val="000000"/>
          <w:sz w:val="28"/>
        </w:rPr>
        <w:t>
      субсидия алушыға және жергілікті бюджеттік бағдарлама әкімшісіне 3 (үш) жұмыс күні ішінде жазбаша түрде комиссия отырысының хаттамасының көшірмесімен қоса хабарлама жолдайды;</w:t>
      </w:r>
    </w:p>
    <w:bookmarkEnd w:id="79"/>
    <w:bookmarkStart w:name="z92" w:id="80"/>
    <w:p>
      <w:pPr>
        <w:spacing w:after="0"/>
        <w:ind w:left="0"/>
        <w:jc w:val="both"/>
      </w:pPr>
      <w:r>
        <w:rPr>
          <w:rFonts w:ascii="Times New Roman"/>
          <w:b w:val="false"/>
          <w:i w:val="false"/>
          <w:color w:val="000000"/>
          <w:sz w:val="28"/>
        </w:rPr>
        <w:t>
      субсидия алушыға хабарлама жолданған күннен бастап 10 (он) жұмыс күні ішінде бюджеттік өтінім қалыптастырады және бюджеттік заңнамада белгіленген тәртіппен бюджеттік жоспарлау жөніндегі уәкілетті органға жолдайды.</w:t>
      </w:r>
    </w:p>
    <w:bookmarkEnd w:id="80"/>
    <w:bookmarkStart w:name="z93" w:id="81"/>
    <w:p>
      <w:pPr>
        <w:spacing w:after="0"/>
        <w:ind w:left="0"/>
        <w:jc w:val="both"/>
      </w:pPr>
      <w:r>
        <w:rPr>
          <w:rFonts w:ascii="Times New Roman"/>
          <w:b w:val="false"/>
          <w:i w:val="false"/>
          <w:color w:val="000000"/>
          <w:sz w:val="28"/>
        </w:rPr>
        <w:t xml:space="preserve">
      19. Алдын ала теріс шешім болған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республикалық бюджеттік бағдарлама әкімшісі субсидия алушыға алдын ала теріс шешімге өз ұстанымын білдіруге (тыңдауға) мүмкіндік береді, ол туралы субсидия алушыға алдын ала теріс шешім қалыптастырған күннен бастап 3 (үш) жұмыс күн ішінде, бірақ теріс шешім қабылданғанға дейін 3 (үш) жұмыс күнінен кешіктірмей хабарлама жолдайды.</w:t>
      </w:r>
    </w:p>
    <w:bookmarkEnd w:id="81"/>
    <w:bookmarkStart w:name="z94" w:id="82"/>
    <w:p>
      <w:pPr>
        <w:spacing w:after="0"/>
        <w:ind w:left="0"/>
        <w:jc w:val="both"/>
      </w:pPr>
      <w:r>
        <w:rPr>
          <w:rFonts w:ascii="Times New Roman"/>
          <w:b w:val="false"/>
          <w:i w:val="false"/>
          <w:color w:val="000000"/>
          <w:sz w:val="28"/>
        </w:rPr>
        <w:t xml:space="preserve">
      Тыңдау рәсімі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82"/>
    <w:bookmarkStart w:name="z95" w:id="83"/>
    <w:p>
      <w:pPr>
        <w:spacing w:after="0"/>
        <w:ind w:left="0"/>
        <w:jc w:val="both"/>
      </w:pPr>
      <w:r>
        <w:rPr>
          <w:rFonts w:ascii="Times New Roman"/>
          <w:b w:val="false"/>
          <w:i w:val="false"/>
          <w:color w:val="000000"/>
          <w:sz w:val="28"/>
        </w:rPr>
        <w:t>
      Тыңдау қорытындылары бойынша:</w:t>
      </w:r>
    </w:p>
    <w:bookmarkEnd w:id="83"/>
    <w:bookmarkStart w:name="z96" w:id="84"/>
    <w:p>
      <w:pPr>
        <w:spacing w:after="0"/>
        <w:ind w:left="0"/>
        <w:jc w:val="both"/>
      </w:pPr>
      <w:r>
        <w:rPr>
          <w:rFonts w:ascii="Times New Roman"/>
          <w:b w:val="false"/>
          <w:i w:val="false"/>
          <w:color w:val="000000"/>
          <w:sz w:val="28"/>
        </w:rPr>
        <w:t>
      оң шешім қабылданған кезде, республикалық бюджеттік бағдарлама әкімшісі осы Қағидалардың 18-тармағымен көзделген шараларды қабылдайды;</w:t>
      </w:r>
    </w:p>
    <w:bookmarkEnd w:id="84"/>
    <w:bookmarkStart w:name="z97" w:id="85"/>
    <w:p>
      <w:pPr>
        <w:spacing w:after="0"/>
        <w:ind w:left="0"/>
        <w:jc w:val="both"/>
      </w:pPr>
      <w:r>
        <w:rPr>
          <w:rFonts w:ascii="Times New Roman"/>
          <w:b w:val="false"/>
          <w:i w:val="false"/>
          <w:color w:val="000000"/>
          <w:sz w:val="28"/>
        </w:rPr>
        <w:t>
      теріс шешім қабылданған кезде республикалық бюджеттік бағдарлама әкімшісі алдын ала теріс шешімге тыңдау аяқталған күннен бастап 3 (үш) жұмыс күні ішінде субсидия алушыға және жергілікті бюджеттік бағдарлама әкімшісіне жазбаша түрде хабарлама жолдайды.</w:t>
      </w:r>
    </w:p>
    <w:bookmarkEnd w:id="85"/>
    <w:bookmarkStart w:name="z98" w:id="86"/>
    <w:p>
      <w:pPr>
        <w:spacing w:after="0"/>
        <w:ind w:left="0"/>
        <w:jc w:val="both"/>
      </w:pPr>
      <w:r>
        <w:rPr>
          <w:rFonts w:ascii="Times New Roman"/>
          <w:b w:val="false"/>
          <w:i w:val="false"/>
          <w:color w:val="000000"/>
          <w:sz w:val="28"/>
        </w:rPr>
        <w:t>
      20. Комиссияның оң шешімі бар кезде, субсидия беруге теріс шешім беру себептері:</w:t>
      </w:r>
    </w:p>
    <w:bookmarkEnd w:id="86"/>
    <w:bookmarkStart w:name="z99" w:id="87"/>
    <w:p>
      <w:pPr>
        <w:spacing w:after="0"/>
        <w:ind w:left="0"/>
        <w:jc w:val="both"/>
      </w:pPr>
      <w:r>
        <w:rPr>
          <w:rFonts w:ascii="Times New Roman"/>
          <w:b w:val="false"/>
          <w:i w:val="false"/>
          <w:color w:val="000000"/>
          <w:sz w:val="28"/>
        </w:rPr>
        <w:t>
      кредиттік шартты бұзу;</w:t>
      </w:r>
    </w:p>
    <w:bookmarkEnd w:id="87"/>
    <w:bookmarkStart w:name="z100" w:id="88"/>
    <w:p>
      <w:pPr>
        <w:spacing w:after="0"/>
        <w:ind w:left="0"/>
        <w:jc w:val="both"/>
      </w:pPr>
      <w:r>
        <w:rPr>
          <w:rFonts w:ascii="Times New Roman"/>
          <w:b w:val="false"/>
          <w:i w:val="false"/>
          <w:color w:val="000000"/>
          <w:sz w:val="28"/>
        </w:rPr>
        <w:t>
      қолда бар активтерді кеңейту, жаңғырту, реконструкциялау, жаңарту, ұстап тұру және жаңа активтерді құру жөніндегі жобаларды іске асыру үшін тартылған ХҚҰ заемдарының негізгі қарызы бойынша сыйақының пайыздық мөлшерлемесін өтеуге арналған субсидияларды бөлуге шығындарды қаржыландыруға республикалық бюджеттік комиссияның теріс шешімі;</w:t>
      </w:r>
    </w:p>
    <w:bookmarkEnd w:id="88"/>
    <w:bookmarkStart w:name="z101" w:id="89"/>
    <w:p>
      <w:pPr>
        <w:spacing w:after="0"/>
        <w:ind w:left="0"/>
        <w:jc w:val="both"/>
      </w:pPr>
      <w:r>
        <w:rPr>
          <w:rFonts w:ascii="Times New Roman"/>
          <w:b w:val="false"/>
          <w:i w:val="false"/>
          <w:color w:val="000000"/>
          <w:sz w:val="28"/>
        </w:rPr>
        <w:t>
      қолда бар активтерді кеңейту, жаңғырту, реконструкциялау, жаңарту, ұстап тұру және жаңа активтерді құру жөніндегі жобаларды іске асыру үшін тартылған ХҚҰ заемдарының негізгі қарызы бойынша сыйақының пайыздық мөлшерлемесін өтеуге арналған субсидияларды бөлуге шығындарды қаржыландырудың тиісті қаржы жылына арналған республикалық бюджет туралы бекітілген Қазақстан Республикасының Заңында болмауы болып табылады.</w:t>
      </w:r>
    </w:p>
    <w:bookmarkEnd w:id="89"/>
    <w:bookmarkStart w:name="z102" w:id="90"/>
    <w:p>
      <w:pPr>
        <w:spacing w:after="0"/>
        <w:ind w:left="0"/>
        <w:jc w:val="both"/>
      </w:pPr>
      <w:r>
        <w:rPr>
          <w:rFonts w:ascii="Times New Roman"/>
          <w:b w:val="false"/>
          <w:i w:val="false"/>
          <w:color w:val="000000"/>
          <w:sz w:val="28"/>
        </w:rPr>
        <w:t>
      21. Бюджеттік жоспарлау жөніндегі уәкілетті орган бюджеттік өтінімді қарастыруды, бюджеттік заңнамамен белгіленген тәртіппен жүзеге асырады.</w:t>
      </w:r>
    </w:p>
    <w:bookmarkEnd w:id="90"/>
    <w:bookmarkStart w:name="z103" w:id="91"/>
    <w:p>
      <w:pPr>
        <w:spacing w:after="0"/>
        <w:ind w:left="0"/>
        <w:jc w:val="both"/>
      </w:pPr>
      <w:r>
        <w:rPr>
          <w:rFonts w:ascii="Times New Roman"/>
          <w:b w:val="false"/>
          <w:i w:val="false"/>
          <w:color w:val="000000"/>
          <w:sz w:val="28"/>
        </w:rPr>
        <w:t>
      22. Бюджеттік заңнамамен белгіленген тәртіппен бюджеттік өтінімді қарастырудың теріс шешімі болған кезде, республикалық бюджеттік бағдарлама әкімшісі бюджеттік жоспарлау жөніндегі уәкілетті органнан хабарлама алған күннен бастап 3 (үш) жұмыс күні ішінде жергілікті бюджеттік бағдаралама әкімшісіне және субсидия алушыға жазбаша түрде бюджеттік жоспарлау жөніндегі уәкілетті органмен, республикалық бюджеттік комиссиямен қарастыру туралы материалдарды қоса беріп хабарлама жолдайды.</w:t>
      </w:r>
    </w:p>
    <w:bookmarkEnd w:id="91"/>
    <w:bookmarkStart w:name="z104" w:id="92"/>
    <w:p>
      <w:pPr>
        <w:spacing w:after="0"/>
        <w:ind w:left="0"/>
        <w:jc w:val="both"/>
      </w:pPr>
      <w:r>
        <w:rPr>
          <w:rFonts w:ascii="Times New Roman"/>
          <w:b w:val="false"/>
          <w:i w:val="false"/>
          <w:color w:val="000000"/>
          <w:sz w:val="28"/>
        </w:rPr>
        <w:t>
      23. Қолда бар активтерді кеңейту, жаңғырту, реконструкциялау, жаңарту, ұстап тұру және жаңа активтерді құру жөніндегі жобаларды іске асыру үшін тартылған ХҚҰ заемдарының негізгі қарызы бойынша сыйақының пайыздық мөлшерлемесін өтеуге арналған субсидияларды бөлуге шығындарды қаржыландырудың тиісті қаржы жылына арналған республикалық бюджет туралы бекітілген Қазақстан Республикасының Заңында болмаған жағдайды, республикалық бюджеттік бағдарлама әкімшісі бюджеттік жоспарлау жөніндегі уәкілетті органнан хабарлама алған күннен бастап 3 (үш) жұмыс күні ішінде жергілікті бюджеттік бағдаралама әкімшісіне және субсидия алушыға жазбаша түрде хабарлама жолдайды.</w:t>
      </w:r>
    </w:p>
    <w:bookmarkEnd w:id="92"/>
    <w:bookmarkStart w:name="z105" w:id="93"/>
    <w:p>
      <w:pPr>
        <w:spacing w:after="0"/>
        <w:ind w:left="0"/>
        <w:jc w:val="both"/>
      </w:pPr>
      <w:r>
        <w:rPr>
          <w:rFonts w:ascii="Times New Roman"/>
          <w:b w:val="false"/>
          <w:i w:val="false"/>
          <w:color w:val="000000"/>
          <w:sz w:val="28"/>
        </w:rPr>
        <w:t>
      24. Республикалық бюджеттік бағдарламаның әкімшісіне қаражат беру тиісті қаржы жылына арналған республикалық бюджет туралы Қазақстан Республикасының Заңында бекітілген қаражат шегінде жүзеге асырылады.</w:t>
      </w:r>
    </w:p>
    <w:bookmarkEnd w:id="93"/>
    <w:bookmarkStart w:name="z106" w:id="94"/>
    <w:p>
      <w:pPr>
        <w:spacing w:after="0"/>
        <w:ind w:left="0"/>
        <w:jc w:val="both"/>
      </w:pPr>
      <w:r>
        <w:rPr>
          <w:rFonts w:ascii="Times New Roman"/>
          <w:b w:val="false"/>
          <w:i w:val="false"/>
          <w:color w:val="000000"/>
          <w:sz w:val="28"/>
        </w:rPr>
        <w:t>
      25. Республикалық бюджеттік бағдарламаның әкімшісі нысаналы трансферттер түрінде қаражатты ХҚҰ заемдарының негізгі қарызы бойынша сыйақының пайыздық мөлшерлемесін өтеу арқылы субсидия алушылардың шығындарын кейіннен субсидиялау үшін жергілікті бюджеттік бағдарламаның әкімшісіне бюджеттік заңнамамен белгіленген тәртіпте жібереді.</w:t>
      </w:r>
    </w:p>
    <w:bookmarkEnd w:id="94"/>
    <w:bookmarkStart w:name="z107" w:id="95"/>
    <w:p>
      <w:pPr>
        <w:spacing w:after="0"/>
        <w:ind w:left="0"/>
        <w:jc w:val="both"/>
      </w:pPr>
      <w:r>
        <w:rPr>
          <w:rFonts w:ascii="Times New Roman"/>
          <w:b w:val="false"/>
          <w:i w:val="false"/>
          <w:color w:val="000000"/>
          <w:sz w:val="28"/>
        </w:rPr>
        <w:t>
      26. Жергілікті бюджеттік бағдарламаның әкімшісі бюджеттік заңнамамен белгіленген тәртіппен тиісті кезеңге бірінші басшысы (немесе оны алмастыратын тұлға) бекіткен, ХҚҰ келісілген субсидия алушының есептеулері және ХҚҰ төлем шоттары негізінде субсидиялау шартына сәйкес субсидия төлеуді жүргізеді.</w:t>
      </w:r>
    </w:p>
    <w:bookmarkEnd w:id="95"/>
    <w:bookmarkStart w:name="z108" w:id="96"/>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кезде, жергілікті бюджеттік бағдарламаның әкімшісі Қазақстан Республикасының бюджет заңнамасында белгіленген тәртіппен бюджет қаражатының пайдаланылмаған бөлігін жоғары тұрған бюджетке қайтаруды қамтамасыз етеді.</w:t>
      </w:r>
    </w:p>
    <w:bookmarkEnd w:id="96"/>
    <w:bookmarkStart w:name="z109" w:id="97"/>
    <w:p>
      <w:pPr>
        <w:spacing w:after="0"/>
        <w:ind w:left="0"/>
        <w:jc w:val="both"/>
      </w:pPr>
      <w:r>
        <w:rPr>
          <w:rFonts w:ascii="Times New Roman"/>
          <w:b w:val="false"/>
          <w:i w:val="false"/>
          <w:color w:val="000000"/>
          <w:sz w:val="28"/>
        </w:rPr>
        <w:t>
      27. Субсидия алушы жергілікті бюджеттік бағдарлама әкімшісінен субсидия алу кезінде МҚҰ төлем шотында көрсетілген мерзімде МҚҰ төлемін жүргізеді.</w:t>
      </w:r>
    </w:p>
    <w:bookmarkEnd w:id="97"/>
    <w:bookmarkStart w:name="z110" w:id="98"/>
    <w:p>
      <w:pPr>
        <w:spacing w:after="0"/>
        <w:ind w:left="0"/>
        <w:jc w:val="both"/>
      </w:pPr>
      <w:r>
        <w:rPr>
          <w:rFonts w:ascii="Times New Roman"/>
          <w:b w:val="false"/>
          <w:i w:val="false"/>
          <w:color w:val="000000"/>
          <w:sz w:val="28"/>
        </w:rPr>
        <w:t xml:space="preserve">
      28. Бөлінген субсидияларды нысаналы пайдалану бойынша есептілік Қазақстан Республикасы Қаржы министрінің 2016 жылғы 2 желтоқсандағы </w:t>
      </w:r>
      <w:r>
        <w:rPr>
          <w:rFonts w:ascii="Times New Roman"/>
          <w:b w:val="false"/>
          <w:i w:val="false"/>
          <w:color w:val="000000"/>
          <w:sz w:val="28"/>
        </w:rPr>
        <w:t>№ 630</w:t>
      </w:r>
      <w:r>
        <w:rPr>
          <w:rFonts w:ascii="Times New Roman"/>
          <w:b w:val="false"/>
          <w:i w:val="false"/>
          <w:color w:val="000000"/>
          <w:sz w:val="28"/>
        </w:rPr>
        <w:t xml:space="preserve"> (Нормативтiк құқықтық актiлердi мемлекеттiк тiркеу тізілімінде № 14613 болып тіркелген) бұйрығымен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қағидаларымен көзделген тәртіпте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