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ca14" w14:textId="d91c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қарашадағы № 524-НҚ және Қазақстан Республикасы Премьер-Министрінің орынбасары - Ұлттық экономика министрінің 2024 жылғы 8 қарашадағы № 100 бірлескен бұйрығы. Қазақстан Республикасының Әділет министрлігінде 2024 жылы 12 қарашада № 35360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17787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масс-медиа туралы заңнамасының сақталуына тәуекел дәрежесін бағалау өлшемшарттарын және тексеру парағын бекiту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"1.Мыналар:</w:t>
      </w:r>
    </w:p>
    <w:bookmarkEnd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масс-медиа туралы заңнамасының сақталуына тәуекел дәрежесін бағалау өлшемшарттары (бұдан әрі – Өлшемшарттар);</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баспасөз басылымдарына, интернет-басылымдарға және интернет-ресурстарға қатысты Қазақстан Республикасының масс-медиа туралы заңнамасының сақталуын тексеру парағы (бұдан әрі –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 радиокомпанияларға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4) осы бірлескен бұйрыққа 4-қосымшаға сәйкес телерадио хабарларын тарату операторларына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5) осы бірлескен бұйрыққа 5-қосымшаға сәйкес жеке спутниктік және эфирлік қабылдау құрылғыларын таратушыларға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6) осы бірлескен бұйрыққа 6-қосымшаға сәйкес телерадио хабарларын тарату операторларына қатысты Қазақстан Республикасының масс-медиа туралы заңнамасының сақталуын тексеру парағы бекітілсін.";</w:t>
      </w:r>
    </w:p>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бірлескен бұйрыққа 4, 5, 6-қосымшамен толықтырылсын.</w:t>
      </w:r>
    </w:p>
    <w:bookmarkEnd w:id="5"/>
    <w:bookmarkStart w:name="z9" w:id="6"/>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бірлескен бұйрықты Қазақстан Республикасы Мәдениет және ақпарат министрлігінің ресми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ақпарат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2024 жылғы 6 қарашадағы </w:t>
            </w:r>
            <w:r>
              <w:br/>
            </w:r>
            <w:r>
              <w:rPr>
                <w:rFonts w:ascii="Times New Roman"/>
                <w:b w:val="false"/>
                <w:i w:val="false"/>
                <w:color w:val="000000"/>
                <w:sz w:val="20"/>
              </w:rPr>
              <w:t>№ 524-НҚ Бірлескен бұйрығы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Қазақстан Республикасының масс-медиа туралы заңнамасының сақталуына тәуекел дәрежесін бағалау өлшемшарттары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масс-медиа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Өлшемшарттарда</w:t>
      </w:r>
      <w:r>
        <w:rPr>
          <w:rFonts w:ascii="Times New Roman"/>
          <w:b w:val="false"/>
          <w:i w:val="false"/>
          <w:color w:val="000000"/>
          <w:sz w:val="28"/>
        </w:rPr>
        <w:t xml:space="preserve"> мынадай ұғымдар пайдаланылады:</w:t>
      </w:r>
    </w:p>
    <w:bookmarkStart w:name="z21" w:id="14"/>
    <w:p>
      <w:pPr>
        <w:spacing w:after="0"/>
        <w:ind w:left="0"/>
        <w:jc w:val="both"/>
      </w:pPr>
      <w:r>
        <w:rPr>
          <w:rFonts w:ascii="Times New Roman"/>
          <w:b w:val="false"/>
          <w:i w:val="false"/>
          <w:color w:val="000000"/>
          <w:sz w:val="28"/>
        </w:rPr>
        <w:t>
      1) балл – тәуекелді есептеудің сандық өлшемі;</w:t>
      </w:r>
    </w:p>
    <w:bookmarkEnd w:id="14"/>
    <w:bookmarkStart w:name="z22" w:id="15"/>
    <w:p>
      <w:pPr>
        <w:spacing w:after="0"/>
        <w:ind w:left="0"/>
        <w:jc w:val="both"/>
      </w:pPr>
      <w:r>
        <w:rPr>
          <w:rFonts w:ascii="Times New Roman"/>
          <w:b w:val="false"/>
          <w:i w:val="false"/>
          <w:color w:val="000000"/>
          <w:sz w:val="28"/>
        </w:rPr>
        <w:t>
      2) болмашы бұзушылық - масс – медиа саласындағы нормативтік құқықтық актілерде белгіленген, оларды сақтамау халықтың өміріне және денсаулығына қауіп төндіру алғышарттарын тудырмайтын, бірақ өз қызметін жүзеге асыру кезінде бақылау субъектілері (объектілері) үшін міндетті болып табылатын;</w:t>
      </w:r>
    </w:p>
    <w:bookmarkEnd w:id="15"/>
    <w:bookmarkStart w:name="z23" w:id="16"/>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6"/>
    <w:bookmarkStart w:name="z24" w:id="17"/>
    <w:p>
      <w:pPr>
        <w:spacing w:after="0"/>
        <w:ind w:left="0"/>
        <w:jc w:val="both"/>
      </w:pPr>
      <w:r>
        <w:rPr>
          <w:rFonts w:ascii="Times New Roman"/>
          <w:b w:val="false"/>
          <w:i w:val="false"/>
          <w:color w:val="000000"/>
          <w:sz w:val="28"/>
        </w:rPr>
        <w:t>
      4) елеулі бұзушылық - масс-медиа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w:t>
      </w:r>
    </w:p>
    <w:bookmarkEnd w:id="17"/>
    <w:bookmarkStart w:name="z25" w:id="18"/>
    <w:p>
      <w:pPr>
        <w:spacing w:after="0"/>
        <w:ind w:left="0"/>
        <w:jc w:val="both"/>
      </w:pPr>
      <w:r>
        <w:rPr>
          <w:rFonts w:ascii="Times New Roman"/>
          <w:b w:val="false"/>
          <w:i w:val="false"/>
          <w:color w:val="000000"/>
          <w:sz w:val="28"/>
        </w:rPr>
        <w:t>
      5) масс – медиа саласындағы бақылау субъектілері (объектілері) - мерзімді баспа басылымдары, интернет -басылымдар, интернет-ресурстар, теле -, радио компаниялары, телерадио хабарларын тарату операторлары, және жеке спутниктік және эфирлік қабылдау құрылғыларын таратушылар;</w:t>
      </w:r>
    </w:p>
    <w:bookmarkEnd w:id="18"/>
    <w:bookmarkStart w:name="z26" w:id="19"/>
    <w:p>
      <w:pPr>
        <w:spacing w:after="0"/>
        <w:ind w:left="0"/>
        <w:jc w:val="both"/>
      </w:pPr>
      <w:r>
        <w:rPr>
          <w:rFonts w:ascii="Times New Roman"/>
          <w:b w:val="false"/>
          <w:i w:val="false"/>
          <w:color w:val="000000"/>
          <w:sz w:val="28"/>
        </w:rPr>
        <w:t>
      6) өрескел бұзышылық - масс-медиа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қатер төндіруге алып келетін талаптардың бұзылуы;</w:t>
      </w:r>
    </w:p>
    <w:bookmarkEnd w:id="19"/>
    <w:bookmarkStart w:name="z27" w:id="20"/>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28" w:id="21"/>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21"/>
    <w:bookmarkStart w:name="z29" w:id="22"/>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Қазақстан Республикасының масс - медиа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2"/>
    <w:bookmarkStart w:name="z30" w:id="23"/>
    <w:p>
      <w:pPr>
        <w:spacing w:after="0"/>
        <w:ind w:left="0"/>
        <w:jc w:val="both"/>
      </w:pPr>
      <w:r>
        <w:rPr>
          <w:rFonts w:ascii="Times New Roman"/>
          <w:b w:val="false"/>
          <w:i w:val="false"/>
          <w:color w:val="000000"/>
          <w:sz w:val="28"/>
        </w:rPr>
        <w:t xml:space="preserve">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3"/>
    <w:bookmarkStart w:name="z31" w:id="24"/>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4"/>
    <w:bookmarkStart w:name="z32" w:id="25"/>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міндетті талаптардың тізбесі;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34" w:id="2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35" w:id="27"/>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7"/>
    <w:bookmarkStart w:name="z36" w:id="28"/>
    <w:p>
      <w:pPr>
        <w:spacing w:after="0"/>
        <w:ind w:left="0"/>
        <w:jc w:val="both"/>
      </w:pPr>
      <w:r>
        <w:rPr>
          <w:rFonts w:ascii="Times New Roman"/>
          <w:b w:val="false"/>
          <w:i w:val="false"/>
          <w:color w:val="000000"/>
          <w:sz w:val="28"/>
        </w:rPr>
        <w:t>
      1) жоғары тәуекел;</w:t>
      </w:r>
    </w:p>
    <w:bookmarkEnd w:id="28"/>
    <w:bookmarkStart w:name="z37" w:id="29"/>
    <w:p>
      <w:pPr>
        <w:spacing w:after="0"/>
        <w:ind w:left="0"/>
        <w:jc w:val="both"/>
      </w:pPr>
      <w:r>
        <w:rPr>
          <w:rFonts w:ascii="Times New Roman"/>
          <w:b w:val="false"/>
          <w:i w:val="false"/>
          <w:color w:val="000000"/>
          <w:sz w:val="28"/>
        </w:rPr>
        <w:t>
      2) орташа тәуекел;</w:t>
      </w:r>
    </w:p>
    <w:bookmarkEnd w:id="29"/>
    <w:bookmarkStart w:name="z38"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xml:space="preserve">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 </w:t>
      </w:r>
    </w:p>
    <w:bookmarkStart w:name="z39" w:id="31"/>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1"/>
    <w:bookmarkStart w:name="z40" w:id="32"/>
    <w:p>
      <w:pPr>
        <w:spacing w:after="0"/>
        <w:ind w:left="0"/>
        <w:jc w:val="both"/>
      </w:pPr>
      <w:r>
        <w:rPr>
          <w:rFonts w:ascii="Times New Roman"/>
          <w:b w:val="false"/>
          <w:i w:val="false"/>
          <w:color w:val="000000"/>
          <w:sz w:val="28"/>
        </w:rPr>
        <w:t>
      1) жоғары тәуекел;</w:t>
      </w:r>
    </w:p>
    <w:bookmarkEnd w:id="32"/>
    <w:bookmarkStart w:name="z41" w:id="33"/>
    <w:p>
      <w:pPr>
        <w:spacing w:after="0"/>
        <w:ind w:left="0"/>
        <w:jc w:val="both"/>
      </w:pPr>
      <w:r>
        <w:rPr>
          <w:rFonts w:ascii="Times New Roman"/>
          <w:b w:val="false"/>
          <w:i w:val="false"/>
          <w:color w:val="000000"/>
          <w:sz w:val="28"/>
        </w:rPr>
        <w:t>
      2) орташа тәуекел;</w:t>
      </w:r>
    </w:p>
    <w:bookmarkEnd w:id="33"/>
    <w:bookmarkStart w:name="z42" w:id="34"/>
    <w:p>
      <w:pPr>
        <w:spacing w:after="0"/>
        <w:ind w:left="0"/>
        <w:jc w:val="both"/>
      </w:pPr>
      <w:r>
        <w:rPr>
          <w:rFonts w:ascii="Times New Roman"/>
          <w:b w:val="false"/>
          <w:i w:val="false"/>
          <w:color w:val="000000"/>
          <w:sz w:val="28"/>
        </w:rPr>
        <w:t>
      3) төмен тәуекел.</w:t>
      </w:r>
    </w:p>
    <w:bookmarkEnd w:id="34"/>
    <w:bookmarkStart w:name="z43" w:id="3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5"/>
    <w:bookmarkStart w:name="z44"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45"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46" w:id="38"/>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8"/>
    <w:bookmarkStart w:name="z47" w:id="39"/>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9"/>
    <w:bookmarkStart w:name="z48" w:id="40"/>
    <w:p>
      <w:pPr>
        <w:spacing w:after="0"/>
        <w:ind w:left="0"/>
        <w:jc w:val="left"/>
      </w:pPr>
      <w:r>
        <w:rPr>
          <w:rFonts w:ascii="Times New Roman"/>
          <w:b/>
          <w:i w:val="false"/>
          <w:color w:val="000000"/>
        </w:rPr>
        <w:t xml:space="preserve"> 2-тарау. Объективті өлшемшарттар</w:t>
      </w:r>
    </w:p>
    <w:bookmarkEnd w:id="40"/>
    <w:bookmarkStart w:name="z49" w:id="4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1"/>
    <w:bookmarkStart w:name="z50" w:id="42"/>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42"/>
    <w:bookmarkStart w:name="z51" w:id="43"/>
    <w:p>
      <w:pPr>
        <w:spacing w:after="0"/>
        <w:ind w:left="0"/>
        <w:jc w:val="both"/>
      </w:pPr>
      <w:r>
        <w:rPr>
          <w:rFonts w:ascii="Times New Roman"/>
          <w:b w:val="false"/>
          <w:i w:val="false"/>
          <w:color w:val="000000"/>
          <w:sz w:val="28"/>
        </w:rPr>
        <w:t>
      1) объектінің қауіптілік (күрделілік) деңгейі;</w:t>
      </w:r>
    </w:p>
    <w:bookmarkEnd w:id="43"/>
    <w:bookmarkStart w:name="z52" w:id="44"/>
    <w:p>
      <w:pPr>
        <w:spacing w:after="0"/>
        <w:ind w:left="0"/>
        <w:jc w:val="both"/>
      </w:pPr>
      <w:r>
        <w:rPr>
          <w:rFonts w:ascii="Times New Roman"/>
          <w:b w:val="false"/>
          <w:i w:val="false"/>
          <w:color w:val="000000"/>
          <w:sz w:val="28"/>
        </w:rPr>
        <w:t>
      2) масс – медиа саласындағы ықтимал негативті салдарлар ауырлығының ауқымы;</w:t>
      </w:r>
    </w:p>
    <w:bookmarkEnd w:id="44"/>
    <w:bookmarkStart w:name="z53" w:id="45"/>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5"/>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54" w:id="46"/>
    <w:p>
      <w:pPr>
        <w:spacing w:after="0"/>
        <w:ind w:left="0"/>
        <w:jc w:val="both"/>
      </w:pPr>
      <w:r>
        <w:rPr>
          <w:rFonts w:ascii="Times New Roman"/>
          <w:b w:val="false"/>
          <w:i w:val="false"/>
          <w:color w:val="000000"/>
          <w:sz w:val="28"/>
        </w:rPr>
        <w:t>
      7. Қазақстан Республикасының масс – медиа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масс - медиа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6"/>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мерзімді баспа басылымдарының иелері, теле -, радиокомпаниялар, орташа тәуекел дәрежесіне интернет - басылымдардың иелері, телерадио хабарларын тарату операторлары, төмен тәуекел дәрежесіне интернет-ресурстардың иелері, жеке спутниктік және эфирлік қабылдау құрылғыларын таратушылар жатады. </w:t>
      </w:r>
    </w:p>
    <w:bookmarkStart w:name="z55" w:id="47"/>
    <w:p>
      <w:pPr>
        <w:spacing w:after="0"/>
        <w:ind w:left="0"/>
        <w:jc w:val="left"/>
      </w:pPr>
      <w:r>
        <w:rPr>
          <w:rFonts w:ascii="Times New Roman"/>
          <w:b/>
          <w:i w:val="false"/>
          <w:color w:val="000000"/>
        </w:rPr>
        <w:t xml:space="preserve"> 3-тарау. Субъективті өлшемшарттар</w:t>
      </w:r>
    </w:p>
    <w:bookmarkEnd w:id="47"/>
    <w:bookmarkStart w:name="z56" w:id="48"/>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8"/>
    <w:bookmarkStart w:name="z57" w:id="49"/>
    <w:p>
      <w:pPr>
        <w:spacing w:after="0"/>
        <w:ind w:left="0"/>
        <w:jc w:val="both"/>
      </w:pPr>
      <w:r>
        <w:rPr>
          <w:rFonts w:ascii="Times New Roman"/>
          <w:b w:val="false"/>
          <w:i w:val="false"/>
          <w:color w:val="000000"/>
          <w:sz w:val="28"/>
        </w:rPr>
        <w:t>
      1) дерекқорды қалыптастыру және ақпарат жинау;</w:t>
      </w:r>
    </w:p>
    <w:bookmarkEnd w:id="49"/>
    <w:bookmarkStart w:name="z58" w:id="50"/>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50"/>
    <w:bookmarkStart w:name="z59" w:id="51"/>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масс – медиа саласындағы заңнамасын бұзатын бақылау субъектілерін (объектілерін) анықтау үшін қажет.</w:t>
      </w:r>
    </w:p>
    <w:bookmarkEnd w:id="51"/>
    <w:bookmarkStart w:name="z60" w:id="52"/>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52"/>
    <w:bookmarkStart w:name="z61" w:id="53"/>
    <w:p>
      <w:pPr>
        <w:spacing w:after="0"/>
        <w:ind w:left="0"/>
        <w:jc w:val="both"/>
      </w:pPr>
      <w:r>
        <w:rPr>
          <w:rFonts w:ascii="Times New Roman"/>
          <w:b w:val="false"/>
          <w:i w:val="false"/>
          <w:color w:val="000000"/>
          <w:sz w:val="28"/>
        </w:rPr>
        <w:t>
      1) бақылау субъектілеріне (объектілеріне) бару арқылы профилактикалық бақылау және алдыңғы жоспардан тыс тексерулердің нәтижелері.</w:t>
      </w:r>
    </w:p>
    <w:bookmarkEnd w:id="53"/>
    <w:bookmarkStart w:name="z62" w:id="54"/>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54"/>
    <w:bookmarkStart w:name="z63" w:id="55"/>
    <w:p>
      <w:pPr>
        <w:spacing w:after="0"/>
        <w:ind w:left="0"/>
        <w:jc w:val="both"/>
      </w:pPr>
      <w:r>
        <w:rPr>
          <w:rFonts w:ascii="Times New Roman"/>
          <w:b w:val="false"/>
          <w:i w:val="false"/>
          <w:color w:val="000000"/>
          <w:sz w:val="28"/>
        </w:rPr>
        <w:t>
      1) телерадио хабарларын тарату операторларына қатысты алдыңғы тексерулердің нәтижелері.</w:t>
      </w:r>
    </w:p>
    <w:bookmarkEnd w:id="55"/>
    <w:bookmarkStart w:name="z64" w:id="56"/>
    <w:p>
      <w:pPr>
        <w:spacing w:after="0"/>
        <w:ind w:left="0"/>
        <w:jc w:val="both"/>
      </w:pPr>
      <w:r>
        <w:rPr>
          <w:rFonts w:ascii="Times New Roman"/>
          <w:b w:val="false"/>
          <w:i w:val="false"/>
          <w:color w:val="000000"/>
          <w:sz w:val="28"/>
        </w:rPr>
        <w:t>
      10. Қолда бар ақпарат көздері негізінде масс – медиа саласындағы уәкілетті орган бағалауға жататын субъективті өлшемшарттарды қалыптастырады.</w:t>
      </w:r>
    </w:p>
    <w:bookmarkEnd w:id="56"/>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5" w:id="57"/>
    <w:p>
      <w:pPr>
        <w:spacing w:after="0"/>
        <w:ind w:left="0"/>
        <w:jc w:val="both"/>
      </w:pPr>
      <w:r>
        <w:rPr>
          <w:rFonts w:ascii="Times New Roman"/>
          <w:b w:val="false"/>
          <w:i w:val="false"/>
          <w:color w:val="000000"/>
          <w:sz w:val="28"/>
        </w:rPr>
        <w:t xml:space="preserve">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 </w:t>
      </w:r>
    </w:p>
    <w:bookmarkEnd w:id="57"/>
    <w:p>
      <w:pPr>
        <w:spacing w:after="0"/>
        <w:ind w:left="0"/>
        <w:jc w:val="both"/>
      </w:pPr>
      <w:r>
        <w:rPr>
          <w:rFonts w:ascii="Times New Roman"/>
          <w:b w:val="false"/>
          <w:i w:val="false"/>
          <w:color w:val="000000"/>
          <w:sz w:val="28"/>
        </w:rPr>
        <w:t>
      Бұл ретте өрескел, елеулі және болмашы бұзушылықтарды айқындау масс –медиа саласындағы уәкілетті органның тәуекел дәрежесін бағалау өлшемшарттарында масс –медиа саласындағы саланың ерекшелігін ескере отырып белгіленеді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67" w:id="58"/>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5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Масс – медиа саласындағы субъектілерге мерзімді баспасөз басылымдары, интернет – басылымдар, интернет-ресурстар меншік иелерінің, теле-, радио компаниялардың, телерадио хабарларын тарату операторларының және жеке спутниктік және эфирлік қабылдау құрылғыларын таратушылардың қызметіне қатысты масс - медиа саласындағы субъектілерге қойылатын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Масс – медиа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 осы Өлшемшарттың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Start w:name="z68" w:id="59"/>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масс – медиа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59"/>
    <w:bookmarkStart w:name="z69" w:id="60"/>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60"/>
    <w:bookmarkStart w:name="z70" w:id="61"/>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талаптарға сәйкестігіне тексеру жүргізу реттеуші мемлекеттік органдар, сондай-ақ мемлекеттік органдар мақсатында жеңілдететін индикаторларды ескереді.</w:t>
      </w:r>
    </w:p>
    <w:bookmarkEnd w:id="61"/>
    <w:bookmarkStart w:name="z71" w:id="62"/>
    <w:p>
      <w:pPr>
        <w:spacing w:after="0"/>
        <w:ind w:left="0"/>
        <w:jc w:val="both"/>
      </w:pPr>
      <w:r>
        <w:rPr>
          <w:rFonts w:ascii="Times New Roman"/>
          <w:b w:val="false"/>
          <w:i w:val="false"/>
          <w:color w:val="000000"/>
          <w:sz w:val="28"/>
        </w:rPr>
        <w:t>
      Жеңілдететін индикаторларға:</w:t>
      </w:r>
    </w:p>
    <w:bookmarkEnd w:id="62"/>
    <w:bookmarkStart w:name="z72" w:id="63"/>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bookmarkEnd w:id="63"/>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73" w:id="64"/>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4"/>
    <w:bookmarkStart w:name="z74" w:id="65"/>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65"/>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бақылау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деректер мәндерін 0-ден 100 баллға дейінгі диапазонға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75" w:id="66"/>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6"/>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7" w:id="67"/>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8" w:id="68"/>
    <w:p>
      <w:pPr>
        <w:spacing w:after="0"/>
        <w:ind w:left="0"/>
        <w:jc w:val="both"/>
      </w:pPr>
      <w:r>
        <w:rPr>
          <w:rFonts w:ascii="Times New Roman"/>
          <w:b w:val="false"/>
          <w:i w:val="false"/>
          <w:color w:val="000000"/>
          <w:sz w:val="28"/>
        </w:rPr>
        <w:t>
      20.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Start w:name="z80" w:id="69"/>
    <w:p>
      <w:pPr>
        <w:spacing w:after="0"/>
        <w:ind w:left="0"/>
        <w:jc w:val="both"/>
      </w:pPr>
      <w:r>
        <w:rPr>
          <w:rFonts w:ascii="Times New Roman"/>
          <w:b w:val="false"/>
          <w:i w:val="false"/>
          <w:color w:val="000000"/>
          <w:sz w:val="28"/>
        </w:rPr>
        <w:t>
      22.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69"/>
    <w:bookmarkStart w:name="z81" w:id="70"/>
    <w:p>
      <w:pPr>
        <w:spacing w:after="0"/>
        <w:ind w:left="0"/>
        <w:jc w:val="both"/>
      </w:pPr>
      <w:r>
        <w:rPr>
          <w:rFonts w:ascii="Times New Roman"/>
          <w:b w:val="false"/>
          <w:i w:val="false"/>
          <w:color w:val="000000"/>
          <w:sz w:val="28"/>
        </w:rPr>
        <w:t>
      23.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70"/>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3" w:id="71"/>
    <w:p>
      <w:pPr>
        <w:spacing w:after="0"/>
        <w:ind w:left="0"/>
        <w:jc w:val="left"/>
      </w:pPr>
      <w:r>
        <w:rPr>
          <w:rFonts w:ascii="Times New Roman"/>
          <w:b/>
          <w:i w:val="false"/>
          <w:color w:val="000000"/>
        </w:rPr>
        <w:t xml:space="preserve"> Мерзімді баспасөз басылымдары, интернет – басылымдар, интернет-ресурстар меншік иелерінің қызметіне қатысты масс – медиа саласындағы субъектілерге қойылатын талаптардың бұзылу дәрежесі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(мерзiмдi баспасөз басылымының атауы; мерзiмдi баспасөз басылымының меншiк иесi; бас редактордың (редактордың) тегi мен аты-жөні; есепке қою немесе қайта есепке қою туралы куәлiктiң күнi мен нөмiрi және оны берген органның атауы; басылымның мерзiмдiлiгi; мерзiмдi баспасөз басылымының жарық көрген күні мен рет нөмiрi; осы шығарылымның таралымы; баспахананың атауы, оның мекенжайы және редакцияның мекенжайы),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масс-медианы есепке қою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алынбай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толмағандармен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еңбек саласында кемсітушілік сипаттағы талаптарды қамтитын, жұмысқа қабылдау үшін бос жұмыс орындары туралы ақпаратты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 нысандарын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 пайдалануы, оларға билiк етуi және (немесе) оларды басқаруы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өнімді стационарлық емес үй-жайларда, мөлдiр ораммен буып-түйiлмеген күйiнде, білім беру, денсаулық сақтау ұйымдарының, балалар мекемелерінің, ғибадат ғимараттарының (құрылысжайларының) үй-жайларында және аумақтарында жасы он сегізге толмаған адамдарға бөлшек саудада сатуы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 басылымның меншік иесінің ақпараттық-коммуникациялық инфрақұрылымының Қазақстан Республикасынан тыс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5" w:id="72"/>
    <w:p>
      <w:pPr>
        <w:spacing w:after="0"/>
        <w:ind w:left="0"/>
        <w:jc w:val="left"/>
      </w:pPr>
      <w:r>
        <w:rPr>
          <w:rFonts w:ascii="Times New Roman"/>
          <w:b/>
          <w:i w:val="false"/>
          <w:color w:val="000000"/>
        </w:rPr>
        <w:t xml:space="preserve"> Теле-, радио компаниялардың қызметіне қатысты масс – медиа саласындағы субъектілерге қойылатын талаптардың бұзылу дәрежесі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w:t>
            </w:r>
          </w:p>
          <w:p>
            <w:pPr>
              <w:spacing w:after="20"/>
              <w:ind w:left="20"/>
              <w:jc w:val="both"/>
            </w:pPr>
            <w:r>
              <w:rPr>
                <w:rFonts w:ascii="Times New Roman"/>
                <w:b w:val="false"/>
                <w:i w:val="false"/>
                <w:color w:val="000000"/>
                <w:sz w:val="20"/>
              </w:rPr>
              <w:t>
1) 2025 жылғы 1 қаңтардан бастап- елу бес пайыздан кем болатын;</w:t>
            </w:r>
          </w:p>
          <w:p>
            <w:pPr>
              <w:spacing w:after="20"/>
              <w:ind w:left="20"/>
              <w:jc w:val="both"/>
            </w:pPr>
            <w:r>
              <w:rPr>
                <w:rFonts w:ascii="Times New Roman"/>
                <w:b w:val="false"/>
                <w:i w:val="false"/>
                <w:color w:val="000000"/>
                <w:sz w:val="20"/>
              </w:rPr>
              <w:t>
2) 2027 жылғы 1 қаңтардан бастап-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2025 жылғы 1 қаңтардан- елу бес пайыздан кем болатын;</w:t>
            </w:r>
          </w:p>
          <w:p>
            <w:pPr>
              <w:spacing w:after="20"/>
              <w:ind w:left="20"/>
              <w:jc w:val="both"/>
            </w:pPr>
            <w:r>
              <w:rPr>
                <w:rFonts w:ascii="Times New Roman"/>
                <w:b w:val="false"/>
                <w:i w:val="false"/>
                <w:color w:val="000000"/>
                <w:sz w:val="20"/>
              </w:rPr>
              <w:t>
2) 2027 жылғы 1 қаңтардан-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төрт реттен кем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 бойынша мемлекеттік тілде хабар тарататын отандық теле-, радиобағдарламалардың апта сайынғы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теле -, радиоарналарда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он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масс-медиада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кино және бейне қызмет көрсету кезінде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теле -, радиоарна аты өзгерген жағдайда, қайта есепке қоймай теле-, радиоарнаны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87" w:id="73"/>
    <w:p>
      <w:pPr>
        <w:spacing w:after="0"/>
        <w:ind w:left="0"/>
        <w:jc w:val="left"/>
      </w:pPr>
      <w:r>
        <w:rPr>
          <w:rFonts w:ascii="Times New Roman"/>
          <w:b/>
          <w:i w:val="false"/>
          <w:color w:val="000000"/>
        </w:rPr>
        <w:t xml:space="preserve"> Телерадио хабарларын тарату операторларының қызметіне қатысты масс - медиа саласындағы субъектілерге қойылатын талаптардың бұзылу дәрежесі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телерадио хабарларын тарату операторлары міндетті теле-, радиоарналардың трансляциясын және (немесе) ретрансляциясын таратуы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меншік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масс – медиа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89" w:id="74"/>
    <w:p>
      <w:pPr>
        <w:spacing w:after="0"/>
        <w:ind w:left="0"/>
        <w:jc w:val="left"/>
      </w:pPr>
      <w:r>
        <w:rPr>
          <w:rFonts w:ascii="Times New Roman"/>
          <w:b/>
          <w:i w:val="false"/>
          <w:color w:val="000000"/>
        </w:rPr>
        <w:t xml:space="preserve"> Жеке спутниктік және эфирлік құрылғыларын таратушылардың қызметіне қатысты масс - медиа саласындағы субъектілерге қойылатын талаптардың бұзылу дәрежесі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 xml:space="preserve">сақталуына тәуекел дәрежелерін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91" w:id="75"/>
    <w:p>
      <w:pPr>
        <w:spacing w:after="0"/>
        <w:ind w:left="0"/>
        <w:jc w:val="left"/>
      </w:pPr>
      <w:r>
        <w:rPr>
          <w:rFonts w:ascii="Times New Roman"/>
          <w:b/>
          <w:i w:val="false"/>
          <w:color w:val="000000"/>
        </w:rPr>
        <w:t xml:space="preserve"> Масс -медиа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цифрлық эфирлік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524-НҚ Бірлескен бұйрығы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15 қарашадағы </w:t>
            </w:r>
            <w:r>
              <w:br/>
            </w:r>
            <w:r>
              <w:rPr>
                <w:rFonts w:ascii="Times New Roman"/>
                <w:b w:val="false"/>
                <w:i w:val="false"/>
                <w:color w:val="000000"/>
                <w:sz w:val="20"/>
              </w:rPr>
              <w:t>№ 69 бірлескен бұйрығы</w:t>
            </w:r>
            <w:r>
              <w:br/>
            </w:r>
            <w:r>
              <w:rPr>
                <w:rFonts w:ascii="Times New Roman"/>
                <w:b w:val="false"/>
                <w:i w:val="false"/>
                <w:color w:val="000000"/>
                <w:sz w:val="20"/>
              </w:rPr>
              <w:t>2-қосымша</w:t>
            </w:r>
          </w:p>
        </w:tc>
      </w:tr>
    </w:tbl>
    <w:bookmarkStart w:name="z94" w:id="76"/>
    <w:p>
      <w:pPr>
        <w:spacing w:after="0"/>
        <w:ind w:left="0"/>
        <w:jc w:val="left"/>
      </w:pPr>
      <w:r>
        <w:rPr>
          <w:rFonts w:ascii="Times New Roman"/>
          <w:b/>
          <w:i w:val="false"/>
          <w:color w:val="000000"/>
        </w:rPr>
        <w:t xml:space="preserve"> Мерзімді баспасөз басылымдарына, интернет – басылымдарға, және интернет-ресурстарға қатысты Қазақстан Республикасының масс - медиа туралы заңнамасының сақталуы тексеру парағы</w:t>
      </w:r>
    </w:p>
    <w:bookmarkEnd w:id="7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(мерзiмдi баспасөз басылымының атауы; мерзiмдi баспасөз басылымының меншiк иесi; бас редактордың (редактордың) тегi мен аты-жөні; есепке қою немесе қайта есепке қою туралы куәлiктiң күнi мен нөмiрi және оны берген органның атауы; басылымның мерзiмдiлiгi; мерзiмдi баспасөз басылымының жарық көрген күні мен рет нөмiрi; осы шығарылымның таралымы; баспахананың атауы, оның мекенжайы және редакцияның мекенжайы),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масс-медианы есепке қою туралы куәлікте бекітілмеген тілде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алынбай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толмағандармен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еңбек саласында кемсітушілік сипаттағы талаптарды қамтитын, жұмысқа қабылдау үшін бос жұмыс орындары туралы ақпаратты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 нысандарын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 пайдалануы, оларға билiк етуi және (немесе) оларды басқаруы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өнімді стационарлық емес үй-жайларда, мөлдiр ораммен буып-түйiлмеген күйiнде, білім беру, денсаулық сақтау ұйымдарының, балалар мекемелерінің, ғибадат ғимараттарының (құрылысжайларының) үй-жайларында және аумақтарында жасы он сегізге толмаған адамдарға бөлшек саудада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 басылымның меншік иесінің ақпараттық-коммуникациялық инфрақұрылымының Қазақстан Республикасынан тыс жерде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2024 жылғы 6 қарашадағы </w:t>
            </w:r>
            <w:r>
              <w:br/>
            </w:r>
            <w:r>
              <w:rPr>
                <w:rFonts w:ascii="Times New Roman"/>
                <w:b w:val="false"/>
                <w:i w:val="false"/>
                <w:color w:val="000000"/>
                <w:sz w:val="20"/>
              </w:rPr>
              <w:t>№ 524-НҚ Бірлескен бұйрығы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w:t>
            </w:r>
            <w:r>
              <w:br/>
            </w:r>
            <w:r>
              <w:rPr>
                <w:rFonts w:ascii="Times New Roman"/>
                <w:b w:val="false"/>
                <w:i w:val="false"/>
                <w:color w:val="000000"/>
                <w:sz w:val="20"/>
              </w:rPr>
              <w:t>3-қосымша</w:t>
            </w:r>
          </w:p>
        </w:tc>
      </w:tr>
    </w:tbl>
    <w:bookmarkStart w:name="z97" w:id="77"/>
    <w:p>
      <w:pPr>
        <w:spacing w:after="0"/>
        <w:ind w:left="0"/>
        <w:jc w:val="left"/>
      </w:pPr>
      <w:r>
        <w:rPr>
          <w:rFonts w:ascii="Times New Roman"/>
          <w:b/>
          <w:i w:val="false"/>
          <w:color w:val="000000"/>
        </w:rPr>
        <w:t xml:space="preserve"> Теле-, радиокомпанияларға қатысты Қазақстан Республикасының масс - медиа туралы заңнамасының сақталуын тексеру парағы</w:t>
      </w:r>
    </w:p>
    <w:bookmarkEnd w:id="7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w:t>
            </w:r>
          </w:p>
          <w:p>
            <w:pPr>
              <w:spacing w:after="20"/>
              <w:ind w:left="20"/>
              <w:jc w:val="both"/>
            </w:pPr>
            <w:r>
              <w:rPr>
                <w:rFonts w:ascii="Times New Roman"/>
                <w:b w:val="false"/>
                <w:i w:val="false"/>
                <w:color w:val="000000"/>
                <w:sz w:val="20"/>
              </w:rPr>
              <w:t>
1) 2025 жылғы 1 қаңтардан бастап- елу бес пайыздан кем болатын;</w:t>
            </w:r>
          </w:p>
          <w:p>
            <w:pPr>
              <w:spacing w:after="20"/>
              <w:ind w:left="20"/>
              <w:jc w:val="both"/>
            </w:pPr>
            <w:r>
              <w:rPr>
                <w:rFonts w:ascii="Times New Roman"/>
                <w:b w:val="false"/>
                <w:i w:val="false"/>
                <w:color w:val="000000"/>
                <w:sz w:val="20"/>
              </w:rPr>
              <w:t>
2) 2027 жылғы 1 қаңтардан бастап-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2025 жылғы 1 қаңтардан- елу бес пайыздан кем болатын;</w:t>
            </w:r>
          </w:p>
          <w:p>
            <w:pPr>
              <w:spacing w:after="20"/>
              <w:ind w:left="20"/>
              <w:jc w:val="both"/>
            </w:pPr>
            <w:r>
              <w:rPr>
                <w:rFonts w:ascii="Times New Roman"/>
                <w:b w:val="false"/>
                <w:i w:val="false"/>
                <w:color w:val="000000"/>
                <w:sz w:val="20"/>
              </w:rPr>
              <w:t>
2) 2027 жылғы 1 қаңтардан-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төрт реттен кем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 бойынша мемлекеттік тілде хабар тарататын отандық теле-, радиобағдарламалардың апта сайынғы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теле -, радиоарналарда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он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масс-медиада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кино және бейне қызмет көрсету кезінде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теле -, радиоарна аты өзгерген жағдайда, қайта есепке қоймай теле-, радиоарнаны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2024 жылғы 6 қарашадағы </w:t>
            </w:r>
            <w:r>
              <w:br/>
            </w:r>
            <w:r>
              <w:rPr>
                <w:rFonts w:ascii="Times New Roman"/>
                <w:b w:val="false"/>
                <w:i w:val="false"/>
                <w:color w:val="000000"/>
                <w:sz w:val="20"/>
              </w:rPr>
              <w:t>№ 524-НҚ Бірлескен бұйрығы</w:t>
            </w:r>
            <w:r>
              <w:br/>
            </w:r>
            <w:r>
              <w:rPr>
                <w:rFonts w:ascii="Times New Roman"/>
                <w:b w:val="false"/>
                <w:i w:val="false"/>
                <w:color w:val="000000"/>
                <w:sz w:val="20"/>
              </w:rPr>
              <w:t>4-қосымша</w:t>
            </w:r>
          </w:p>
        </w:tc>
      </w:tr>
    </w:tbl>
    <w:bookmarkStart w:name="z99" w:id="78"/>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масс - медиа туралы заңнамасының сақталуын тексеру парағы</w:t>
      </w:r>
    </w:p>
    <w:bookmarkEnd w:id="78"/>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Бақылау субъектісінің (объектісінің)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телерадио хабарларын тарату операторлары міндетті теле-, радиоарналардың трансляциясын және (немесе) ретрансляциясын таратуы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меншік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2024 жылғы 6 қарашадағы </w:t>
            </w:r>
            <w:r>
              <w:br/>
            </w:r>
            <w:r>
              <w:rPr>
                <w:rFonts w:ascii="Times New Roman"/>
                <w:b w:val="false"/>
                <w:i w:val="false"/>
                <w:color w:val="000000"/>
                <w:sz w:val="20"/>
              </w:rPr>
              <w:t>№ 524-НҚ Бірлескен бұйрығы</w:t>
            </w:r>
            <w:r>
              <w:br/>
            </w:r>
            <w:r>
              <w:rPr>
                <w:rFonts w:ascii="Times New Roman"/>
                <w:b w:val="false"/>
                <w:i w:val="false"/>
                <w:color w:val="000000"/>
                <w:sz w:val="20"/>
              </w:rPr>
              <w:t>5-қосымша</w:t>
            </w:r>
          </w:p>
        </w:tc>
      </w:tr>
    </w:tbl>
    <w:bookmarkStart w:name="z101" w:id="79"/>
    <w:p>
      <w:pPr>
        <w:spacing w:after="0"/>
        <w:ind w:left="0"/>
        <w:jc w:val="left"/>
      </w:pPr>
      <w:r>
        <w:rPr>
          <w:rFonts w:ascii="Times New Roman"/>
          <w:b/>
          <w:i w:val="false"/>
          <w:color w:val="000000"/>
        </w:rPr>
        <w:t xml:space="preserve"> Жеке спутниктік және эфирлік қабылдау құрылғыларын таратушыларға қатысты Қазақстан Республикасының масс-медиа туралы заңнамасының сақталуын тексеру парағы</w:t>
      </w:r>
    </w:p>
    <w:bookmarkEnd w:id="7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2024 жылғы 8 қарашадағы </w:t>
            </w:r>
            <w:r>
              <w:br/>
            </w:r>
            <w:r>
              <w:rPr>
                <w:rFonts w:ascii="Times New Roman"/>
                <w:b w:val="false"/>
                <w:i w:val="false"/>
                <w:color w:val="000000"/>
                <w:sz w:val="20"/>
              </w:rPr>
              <w:t>№ 100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 xml:space="preserve">министрінің міндетін атқарушы </w:t>
            </w:r>
            <w:r>
              <w:br/>
            </w:r>
            <w:r>
              <w:rPr>
                <w:rFonts w:ascii="Times New Roman"/>
                <w:b w:val="false"/>
                <w:i w:val="false"/>
                <w:color w:val="000000"/>
                <w:sz w:val="20"/>
              </w:rPr>
              <w:t xml:space="preserve">2024 жылғы 6 қарашадағы </w:t>
            </w:r>
            <w:r>
              <w:br/>
            </w:r>
            <w:r>
              <w:rPr>
                <w:rFonts w:ascii="Times New Roman"/>
                <w:b w:val="false"/>
                <w:i w:val="false"/>
                <w:color w:val="000000"/>
                <w:sz w:val="20"/>
              </w:rPr>
              <w:t>№ 524-НҚ Бірлескен бұйрығы</w:t>
            </w:r>
            <w:r>
              <w:br/>
            </w:r>
            <w:r>
              <w:rPr>
                <w:rFonts w:ascii="Times New Roman"/>
                <w:b w:val="false"/>
                <w:i w:val="false"/>
                <w:color w:val="000000"/>
                <w:sz w:val="20"/>
              </w:rPr>
              <w:t>6-қосымша</w:t>
            </w:r>
          </w:p>
        </w:tc>
      </w:tr>
    </w:tbl>
    <w:bookmarkStart w:name="z103" w:id="80"/>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масс-медиа туралы заңнамасының сақталуын тексеру парағы</w:t>
      </w:r>
    </w:p>
    <w:bookmarkEnd w:id="8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цифрлық эфирлік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