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710b5" w14:textId="ab710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"Шығыстары бюджет қаражаты есебінен ұзақ мерзімді субсидиялануға жататын әлеуметтік маңызы бар қатынастар бойынша жолаушылар тасымалын жүзеге асыратын тасымалдаушыларды айқындау бойынша ашық тендер негізінде конкурс өткізу қағидаларын бекіту туралы" Қазақстан Республикасы Инвестициялар және даму министрінің міндетін атқарушының 2014 жылғы 30 қазандағы № 113 бұйрығына өзгеріс енгізу туралы</w:t>
      </w:r>
    </w:p>
    <w:p>
      <w:pPr>
        <w:spacing w:after="0"/>
        <w:ind w:left="0"/>
        <w:jc w:val="both"/>
      </w:pPr>
      <w:r>
        <w:rPr>
          <w:rFonts w:ascii="Times New Roman"/>
          <w:b w:val="false"/>
          <w:i w:val="false"/>
          <w:color w:val="000000"/>
          <w:sz w:val="28"/>
        </w:rPr>
        <w:t>Қазақстан Республикасы Көлік министрінің м.а. 2024 жылғы 14 қарашадағы № 376 бұйрығы. Қазақстан Республикасының Әділет министрлігінде 2024 жылғы 15 қарашада № 35374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"Шығыстары бюджет қаражаты есебінен ұзақ мерзімді субсидиялануға жататын әлеуметтік маңызы бар қатынастар бойынша жолаушылар тасымалын жүзеге асыратын тасымалдаушыларды айқындау бойынша ашық тендер негізінде конкурс өткізу қағидаларын бекіту туралы" Қазақстан Республикасы Инвестициялар және даму министрінің міндетін атқарушының 2014 жылғы 30 қазандағы № 113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9860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Шығыстары бюджет қаражаты есебінен ұзақ мерзімді субсидиялануға жататын әлеуметтік маңызы бар қатынастар бойынша жолаушылар тасымалын жүзеге асыратын тасымалдаушыларды айқындау бойынша ашық тендер негізінде конкурс өткізу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 </w:t>
      </w:r>
    </w:p>
    <w:bookmarkStart w:name="z5" w:id="1"/>
    <w:p>
      <w:pPr>
        <w:spacing w:after="0"/>
        <w:ind w:left="0"/>
        <w:jc w:val="both"/>
      </w:pPr>
      <w:r>
        <w:rPr>
          <w:rFonts w:ascii="Times New Roman"/>
          <w:b w:val="false"/>
          <w:i w:val="false"/>
          <w:color w:val="000000"/>
          <w:sz w:val="28"/>
        </w:rPr>
        <w:t>
      "14. Әлеуметтік маңызы бар облысаралық қатынастар бойынша жолаушыларды тасымалдауды жүзеге асыру мерзімі жылына күнтізбелік 90 (тоқсан) күннен аз жүретін маршруттарды, сондай-ақ жүзеге асыру мерзімін тендерді ұйымдастырушы бес жылдан жиырма жылға дейін айқындайтын әлеуметтік маңызы бар ауданаралық (қалааралық, облысішілік) және қалааралық қатынастар бойынша тасымалдауды қоспағанда, жиырма жылға айқындалады.".</w:t>
      </w:r>
    </w:p>
    <w:bookmarkEnd w:id="1"/>
    <w:bookmarkStart w:name="z6" w:id="2"/>
    <w:p>
      <w:pPr>
        <w:spacing w:after="0"/>
        <w:ind w:left="0"/>
        <w:jc w:val="both"/>
      </w:pPr>
      <w:r>
        <w:rPr>
          <w:rFonts w:ascii="Times New Roman"/>
          <w:b w:val="false"/>
          <w:i w:val="false"/>
          <w:color w:val="000000"/>
          <w:sz w:val="28"/>
        </w:rPr>
        <w:t>
      2. Қазақстан Республикасы Көлік министрлігінің Теміржол және су көлігі комитеті белгіленген заңнамалық тәртіппен:</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бұйрықты ресми жарияланғаннан кейін Қазақстан Республикасы Көлік министрлігінің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Көлік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Көлік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Калиакпаров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