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f938" w14:textId="3e3f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18 қарашадағы № 905 бұйрығы. Қазақстан Республикасының Әділет министрлігінде 2024 жылғы 21 қарашада № 35388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реттік нөмірі 8-жол мынадай редакцияда жазылсын:</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уақытша тұруға рұқсат беру туралы өтініш берген кезде:</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1. Осы Шетелдіктерге және азаматтығы жоқ адамдарға Қазақстан Республикасында уақытша және тұрақты тұруға рұқсаттар беру қағидаларына (бұдан әрі -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 уақытша тұруға рұқсат беру туралы өтініш-сауалнама.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 сақтандырудың көшірмесі (түпнұсқа салыстыру үшін ұсынылады) (Еуразиялық экономикалық одақ елдерінің азаматтарын қоспағанда (бұдан әрі-ЕАЭО).</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қыркүйектегi № 730 бұйрығымен бекітілген Дактилоскопиялық және геномдық тіркеуді жүргізу </w:t>
            </w:r>
            <w:r>
              <w:rPr>
                <w:rFonts w:ascii="Times New Roman"/>
                <w:b w:val="false"/>
                <w:i w:val="false"/>
                <w:color w:val="000000"/>
                <w:sz w:val="20"/>
              </w:rPr>
              <w:t>қағидаларына</w:t>
            </w:r>
            <w:r>
              <w:rPr>
                <w:rFonts w:ascii="Times New Roman"/>
                <w:b w:val="false"/>
                <w:i w:val="false"/>
                <w:color w:val="000000"/>
                <w:sz w:val="20"/>
              </w:rPr>
              <w:t xml:space="preserve"> сәйкес (Нормативтік құқықтық актілерді мемлекеттік тіркеу тізілімінде № 35161 болып тіркелген) Ішкі істер органдары айқындайтын тәртіпте берілетін шетелдіктің немесе азаматтығы жоқ адамның дактилоскопиялаудан өткені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қызметтің кіші түріне байланысты мыналарды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Шетелдіктер мен азаматтығы жоқ адамдарға отбасымен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 тұрақты тұратын адаммен отбасылық қатынастарды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атқарушы орган берген шетелдік жұмыс күшін тартуға рұқсат;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атқарушы орган берген шетелдіктің біліктілік сәйкестігі туралы анықтама немесе рұқсат; еңбекші көшіп келушіге жеке тұлғаларда еңбек қызметін жүзеге асыру үшін жергілікті атқарушы орган берген рұқсат;</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корпоративті ауыстыру бойынша немесе қызмет көрсету туралы заңды тұлғалар арасындағы шартты іске асыру шеңберінде қызметтік іссапарға жіберу туралы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аккредиттеу мерзімі көрсетілген журналистің аккредиттелгенін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екінші, үшінші, төртінші, бесінші, алтыншы және жетінші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халықаралық қаржы орталығында (бұдан әрі -АХҚО)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оқу орнының қолдаухаты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діни қызмет саласында мемлекеттік реттеуді жүзеге асыратын Қазақстан Республикасының уәкілетті органы берген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Шетелдіктер мен азаматтығы жоқ адамдарға (бизнес-көшіп келушілерге) 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2020 жылғы 30 қазандағы № ҚР ДСМ-175/2020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21579 болып тіркелген) еңбек қызметіне кедергі келтіретін ауруларының жоқ екенін растайтын медициналық анықтама (028/у нысандағы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мемлекеттің құзыретті органы берген азаматтығы тиесілілігі және/немесе тұрақты тұратын мемлекетте соттылығының бар-жоғын және сот шешімі негізінде кәсіпкерлік қызметті жүзеге асыруға тыйым салынбағанын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сәйкес жергілікті атқарушы органның өтінішхаты.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тұрақты тұруға рұқсатты ресімдеу үшін бұрын берілген өтініш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 тілінде жасалған құжаттар мемлекеттік не орыс тіліне аударылуға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жағдайда қарауға қабылданады.".</w:t>
            </w:r>
          </w:p>
          <w:p>
            <w:pPr>
              <w:spacing w:after="20"/>
              <w:ind w:left="20"/>
              <w:jc w:val="both"/>
            </w:pPr>
            <w:r>
              <w:rPr>
                <w:rFonts w:ascii="Times New Roman"/>
                <w:b w:val="false"/>
                <w:i w:val="false"/>
                <w:color w:val="000000"/>
                <w:sz w:val="20"/>
              </w:rPr>
              <w:t>
Шетелдіктің дактилоскопиялық тіркеуінің бар-жоғы туралы, "Шетелдіктер мен азаматтығы жоқ адамдарға Қазақстан Республикасында тұрақты тұруға рұқсат беру" мемлекеттік қызмет көрсету үшін құжаттардың қабылданғаны туралы мәліметтерді көрсетілетін қызметті беруші ақпараттық жүйеде тексереді.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8" w:id="6"/>
    <w:p>
      <w:pPr>
        <w:spacing w:after="0"/>
        <w:ind w:left="0"/>
        <w:jc w:val="both"/>
      </w:pPr>
      <w:r>
        <w:rPr>
          <w:rFonts w:ascii="Times New Roman"/>
          <w:b w:val="false"/>
          <w:i w:val="false"/>
          <w:color w:val="000000"/>
          <w:sz w:val="28"/>
        </w:rPr>
        <w:t>
      реттік нөмірі 8-жол мынадай редакцияда жазылсын:</w:t>
      </w:r>
    </w:p>
    <w:bookmarkEnd w:id="6"/>
    <w:bookmarkStart w:name="z49"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сұралатын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
          <w:p>
            <w:pPr>
              <w:spacing w:after="20"/>
              <w:ind w:left="20"/>
              <w:jc w:val="both"/>
            </w:pPr>
            <w:r>
              <w:rPr>
                <w:rFonts w:ascii="Times New Roman"/>
                <w:b w:val="false"/>
                <w:i w:val="false"/>
                <w:color w:val="000000"/>
                <w:sz w:val="20"/>
              </w:rPr>
              <w:t>
Көрсетілетін қызметті алушы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көрсетілетін қызметті алушыға және Мемлекеттік корпорацияға жеке жүгінген кезде:</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Шетелдіктерге және азаматтығы жоқ адамдарға Қазақстан Республикасында уақытша және тұрақты тұруға рұқсаттар беру қағидаларының (бұдан әрі – Қағида) </w:t>
            </w:r>
            <w:r>
              <w:rPr>
                <w:rFonts w:ascii="Times New Roman"/>
                <w:b w:val="false"/>
                <w:i w:val="false"/>
                <w:color w:val="000000"/>
                <w:sz w:val="20"/>
              </w:rPr>
              <w:t>4-қосымшасына</w:t>
            </w:r>
            <w:r>
              <w:rPr>
                <w:rFonts w:ascii="Times New Roman"/>
                <w:b w:val="false"/>
                <w:i w:val="false"/>
                <w:color w:val="000000"/>
                <w:sz w:val="20"/>
              </w:rPr>
              <w:t xml:space="preserve"> сәйкес Қазақстан Республикасында тұрақты тұруға рұқсат беру туралы өтініш-сауланама;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шетелдік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Ішкі істер министрінің 2023 жылғы 30 маусымдағы № 531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қағидаларына сәйкес (Нормативтік құқықтық актілердің мемлекеттік тіркеу тізілімінде № 33001 тіркелген) өзінің төлем қабілеттілігін растау туралы не "Халықтын көші-қоны туралы" Қазақстан Республикасы Заңының 49-бабы </w:t>
            </w:r>
            <w:r>
              <w:rPr>
                <w:rFonts w:ascii="Times New Roman"/>
                <w:b w:val="false"/>
                <w:i w:val="false"/>
                <w:color w:val="000000"/>
                <w:sz w:val="20"/>
              </w:rPr>
              <w:t>4) тармақшасына</w:t>
            </w:r>
            <w:r>
              <w:rPr>
                <w:rFonts w:ascii="Times New Roman"/>
                <w:b w:val="false"/>
                <w:i w:val="false"/>
                <w:color w:val="000000"/>
                <w:sz w:val="20"/>
              </w:rPr>
              <w:t xml:space="preserve"> сәйкес төлем қабілеттілігін растаудан босатуға арналған негіздердің болуын куәландыратын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азаматтығы тиесілілігі немесе тұрақты тұратын мемлекетте соттылығы (соттылығының болмауы) туралы тиісті мемлекеттің құзыретті органы берген құжат (Қазақстан Республикасында босқын мәртебесі бар адамдарды және Қытай Халық Республикасы азаматтарының этникалық қазақтарын қоспағанда, егер өзге халықаралық шарттарда көзделмесе);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өтініш берушіге тұруға тұрғын үй ұсыну және тұрақты тіркеу есебіне кемінде күнтізбелік 180 күн қою туралы жеке және заңды тұлғамен (Қазақстан Республикасында болу кезеңінде өзінің төлем қабілеттігін растайтын көрсетілетін қызметті алушылар үшін)нотариалды куәландырылған шарт не нотариалды куәландырылған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бұйрығымен</w:t>
            </w:r>
            <w:r>
              <w:rPr>
                <w:rFonts w:ascii="Times New Roman"/>
                <w:b w:val="false"/>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сырқаттарының бар-жоғы туралы шетелдіктің медициналық куәландыру туралы анықтамасы (028/у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мөлшері 35х45 мм бір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бажды төлеу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сұранысқа ие кәсіптер тізбесінің талаптарына жауап беретін, оларға қатысты "Шетелдіктердің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 Қазақстан Республикасы Еңбек және халықты әлеуметтік қорғау министрінің 2023 жылғы 20 ақпандағы № 49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31938 болып тіркелген) Қазақстан Республикасында тұрақты тұруға рұқсаттар берудің жеңілдетілген тәртібі белгіленетін адамдар – Қазақстан Республикасының ұлттық жұмыстар жіктеушісінің (бұдан әрі - ҰЖЖ) тобын және ҰЖЖ талаптарына (кәсібі, дағдыларының деңгейі мен мамандануы, диплом, мамандығы бойынша жұмыс өтілі, біліктілік деңгейі) сәйкестігін көрсете отырып, салалық мемлекеттік органның қолдаухатын.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қыркүйектегi № 730 бұйрығымен бекітілген Дактилоскопиялық және геномдық тіркеуді жүргізу </w:t>
            </w:r>
            <w:r>
              <w:rPr>
                <w:rFonts w:ascii="Times New Roman"/>
                <w:b w:val="false"/>
                <w:i w:val="false"/>
                <w:color w:val="000000"/>
                <w:sz w:val="20"/>
              </w:rPr>
              <w:t>қағидаларына</w:t>
            </w:r>
            <w:r>
              <w:rPr>
                <w:rFonts w:ascii="Times New Roman"/>
                <w:b w:val="false"/>
                <w:i w:val="false"/>
                <w:color w:val="000000"/>
                <w:sz w:val="20"/>
              </w:rPr>
              <w:t xml:space="preserve"> сәйкес (Нормативтік құқықтық актілерді мемлекеттік тіркеу тізілімінде № 35161 болып тіркелген) Ішкі істер органдары айқындайтын тәртіпте берілетін шетелдіктің немесе азаматтығы жоқ адамның дактилоскопиялаудан өткені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4), 7) тармақшаларда көрсетілген құжаттардың жарамдылық мерзімі күнтізбелік 180 күннен аспауы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мемлекеттің азаматтығын, Қазақстан Республикасында орналасқан дипломатиялық өкілдік және консулдық мекеме арқылы ресімдеген және Қазақстан Республикасының аумағында тұрақты тіркеуі бар көрсетілетін қызметті алушы 1), 2), 8), 9) тармақшаларда көрсетілген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Ата-анасымен не ата-анасының бірімен келген жасы он сегізге толмаған көрсетілетін қызметті алушы, не оның заңды өкілі (ата-анасы, қамқоршысы, қорғаншысы) Қазақстан Республикасының азаматы не шетел азаматы, немесе Қазақстан Республикасы аумағында тұрақты тұратын азаматтығы жоқ адам болып табылған жағдайда 1), 2), 5), 6), 8), 9) тармақшаларда көрсетілген құжаттарды, сондай-ақ он алты жасқа толмаған баланың туу туралы куәлігінің немесе жеке басын куәландыратын басқа құжаттың көшірмесі және түпнұсқасы (салыстыра тексеру үшін); Қазақстан Республикасынан тыс жерде тұрған жағдайда, екінші ата-анасынан (ата-анасының екеуінен де) нотариалдық расталған өтініш-келісім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Шет тілінде жасалған құжаттар қазақ не орыс тіліне аударылуы тиіс.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xml:space="preserve">
Егер Қазақстан Республикасы заңнамасында немесе Қазақстан Республикасы ратификациялаған халықаралық шарттарда өзгеше көзделмесе, шетел мемлекеті биліктерінің қатысуымен немесе сол билік тарапынан шыққан құжаттар мен актілер "Қазақстан Республикасы Елшілік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кезде қаралуға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9"/>
    <w:bookmarkStart w:name="z68"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69"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1"/>
    <w:bookmarkStart w:name="z70" w:id="12"/>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71"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13"/>
    <w:bookmarkStart w:name="z72"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75" w:id="15"/>
    <w:p>
      <w:pPr>
        <w:spacing w:after="0"/>
        <w:ind w:left="0"/>
        <w:jc w:val="both"/>
      </w:pPr>
      <w:r>
        <w:rPr>
          <w:rFonts w:ascii="Times New Roman"/>
          <w:b w:val="false"/>
          <w:i w:val="false"/>
          <w:color w:val="000000"/>
          <w:sz w:val="28"/>
        </w:rPr>
        <w:t>
      Қазақстан Республикасы</w:t>
      </w:r>
    </w:p>
    <w:bookmarkEnd w:id="15"/>
    <w:bookmarkStart w:name="z76" w:id="16"/>
    <w:p>
      <w:pPr>
        <w:spacing w:after="0"/>
        <w:ind w:left="0"/>
        <w:jc w:val="both"/>
      </w:pPr>
      <w:r>
        <w:rPr>
          <w:rFonts w:ascii="Times New Roman"/>
          <w:b w:val="false"/>
          <w:i w:val="false"/>
          <w:color w:val="000000"/>
          <w:sz w:val="28"/>
        </w:rPr>
        <w:t xml:space="preserve">
      Цифрлық даму, инновациялар </w:t>
      </w:r>
    </w:p>
    <w:bookmarkEnd w:id="16"/>
    <w:bookmarkStart w:name="z77" w:id="17"/>
    <w:p>
      <w:pPr>
        <w:spacing w:after="0"/>
        <w:ind w:left="0"/>
        <w:jc w:val="both"/>
      </w:pPr>
      <w:r>
        <w:rPr>
          <w:rFonts w:ascii="Times New Roman"/>
          <w:b w:val="false"/>
          <w:i w:val="false"/>
          <w:color w:val="000000"/>
          <w:sz w:val="28"/>
        </w:rPr>
        <w:t>
      және аэроғарыш өнеркәсібі министрлігі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