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08fb" w14:textId="f8b0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22 қарашадағы № 923 бұйрығы. Қазақстан Республикасының Әділет министрлігінде 2024 жылғы 25 қарашада № 35399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20224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"Күзет қызметімен айналысу құқығына лицензия беру"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3"/>
    <w:bookmarkStart w:name="z9" w:id="4"/>
    <w:p>
      <w:pPr>
        <w:spacing w:after="0"/>
        <w:ind w:left="0"/>
        <w:jc w:val="both"/>
      </w:pPr>
      <w:r>
        <w:rPr>
          <w:rFonts w:ascii="Times New Roman"/>
          <w:b w:val="false"/>
          <w:i w:val="false"/>
          <w:color w:val="000000"/>
          <w:sz w:val="28"/>
        </w:rPr>
        <w:t xml:space="preserve">
      Мемлекеттік қызметтің мынадай кіші түрлері бар: </w:t>
      </w:r>
    </w:p>
    <w:bookmarkEnd w:id="4"/>
    <w:bookmarkStart w:name="z10" w:id="5"/>
    <w:p>
      <w:pPr>
        <w:spacing w:after="0"/>
        <w:ind w:left="0"/>
        <w:jc w:val="both"/>
      </w:pPr>
      <w:r>
        <w:rPr>
          <w:rFonts w:ascii="Times New Roman"/>
          <w:b w:val="false"/>
          <w:i w:val="false"/>
          <w:color w:val="000000"/>
          <w:sz w:val="28"/>
        </w:rPr>
        <w:t>
      1) күзет қызметтерінің барлық түрі, оның ішінде террористік тұрғыдан осал объектілерді күзету;</w:t>
      </w:r>
    </w:p>
    <w:bookmarkEnd w:id="5"/>
    <w:bookmarkStart w:name="z11" w:id="6"/>
    <w:p>
      <w:pPr>
        <w:spacing w:after="0"/>
        <w:ind w:left="0"/>
        <w:jc w:val="both"/>
      </w:pPr>
      <w:r>
        <w:rPr>
          <w:rFonts w:ascii="Times New Roman"/>
          <w:b w:val="false"/>
          <w:i w:val="false"/>
          <w:color w:val="000000"/>
          <w:sz w:val="28"/>
        </w:rPr>
        <w:t>
      2) террористік тұрғыдан осал объектілерді күзетуді қоспағанда, күзет қызметтерінің барлық түрі.</w:t>
      </w:r>
    </w:p>
    <w:bookmarkEnd w:id="6"/>
    <w:bookmarkStart w:name="z12" w:id="7"/>
    <w:p>
      <w:pPr>
        <w:spacing w:after="0"/>
        <w:ind w:left="0"/>
        <w:jc w:val="both"/>
      </w:pPr>
      <w:r>
        <w:rPr>
          <w:rFonts w:ascii="Times New Roman"/>
          <w:b w:val="false"/>
          <w:i w:val="false"/>
          <w:color w:val="000000"/>
          <w:sz w:val="28"/>
        </w:rPr>
        <w:t>
      3. Мемлекеттік көрсетілетін қызметті алу үшін заңды тұлғалар (бұдан әрі – көрсетілетін қызметті алушы) көрсетілетін қызметті берушіге "электрондық үкіметтің" www.egov.kz немесе www.elicense.kz веб-порталы (бұдан әрі – Портал) арқылы Қағидаларға 2 және 3-қосымшаларға сәйкес мәліметтер нысанымен толтырылған көрсетілетін қызметті алушының электрондық цифрлық қолтаңбасымен (бұдан әрі – ЭЦҚ) қол қойылған электрондық құжат нысанындағы 1-қосымшаға сәйкес "Күзет қызметімен айналысу құқығына лицензия беру" мемлекеттік қызмет көрсетуге қойылатын негізгі талаптар тізбесінің (бұдан әрі – Тізбе) 8-тармағында көрсетілген құжаттарды қоса бере отырып, өтінішті жолдайды.</w:t>
      </w:r>
    </w:p>
    <w:bookmarkEnd w:id="7"/>
    <w:bookmarkStart w:name="z13" w:id="8"/>
    <w:p>
      <w:pPr>
        <w:spacing w:after="0"/>
        <w:ind w:left="0"/>
        <w:jc w:val="both"/>
      </w:pPr>
      <w:r>
        <w:rPr>
          <w:rFonts w:ascii="Times New Roman"/>
          <w:b w:val="false"/>
          <w:i w:val="false"/>
          <w:color w:val="000000"/>
          <w:sz w:val="28"/>
        </w:rPr>
        <w:t>
      4. Мемлекеттік қызмет көрсетуге қойылатын негізгі талаптар Тізбеде көрсетілген.";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9"/>
    <w:bookmarkStart w:name="z16" w:id="10"/>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18" w:id="11"/>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 Көрсетілетін қызметті беруші тиісті тексеріс жүргізілгеннен және қажетті құжаттарды алғаннан кейін 1 (бір) жұмыс күні ішінде "Е-лицензиялау" мемлекеттік деректер базасы" ақпараттық жүйесінде (бұдан әрі – "Е-лицензиялау" МДБ" АЖ) мемлекеттік қызмет көрсету нәтижесін қалыптастырады,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12"/>
    <w:bookmarkStart w:name="z21" w:id="13"/>
    <w:p>
      <w:pPr>
        <w:spacing w:after="0"/>
        <w:ind w:left="0"/>
        <w:jc w:val="both"/>
      </w:pPr>
      <w:r>
        <w:rPr>
          <w:rFonts w:ascii="Times New Roman"/>
          <w:b w:val="false"/>
          <w:i w:val="false"/>
          <w:color w:val="000000"/>
          <w:sz w:val="28"/>
        </w:rPr>
        <w:t>
      10. Көрсетілетін қызметті алушы лицензияны және (немесе) лицензияға қосымшаны қайта ресімдеу үшін өтінішті тапсырған кезде көрсетілетін қызметті беруші ұсынылған құжаттарды алған сәттен бастап 2 (екі) жұмыс күні ішінде оларды қарайды және толықтығын тексереді. Көрсетілетін қызметті алушы құжаттардың толық пакетін тапсырмаған және (немесе) мерзімі өтіп кеткен құжаттарды тапсырған жағдайда не Тізбенің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End w:id="13"/>
    <w:bookmarkStart w:name="z22" w:id="14"/>
    <w:p>
      <w:pPr>
        <w:spacing w:after="0"/>
        <w:ind w:left="0"/>
        <w:jc w:val="both"/>
      </w:pPr>
      <w:r>
        <w:rPr>
          <w:rFonts w:ascii="Times New Roman"/>
          <w:b w:val="false"/>
          <w:i w:val="false"/>
          <w:color w:val="000000"/>
          <w:sz w:val="28"/>
        </w:rPr>
        <w:t>
      Көрсетілетін қызметті беруші құжаттарды қарағаннан және тиісті тексеріс жүргізілгеннен кейін 1 (бір) жұмыс күні ішінде "Е-лицензиялау" МДБ" АЖ-да мемлекеттік қызмет көрсету нәтижесін қалыптастырады,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14"/>
    <w:bookmarkStart w:name="z23" w:id="15"/>
    <w:p>
      <w:pPr>
        <w:spacing w:after="0"/>
        <w:ind w:left="0"/>
        <w:jc w:val="both"/>
      </w:pPr>
      <w:r>
        <w:rPr>
          <w:rFonts w:ascii="Times New Roman"/>
          <w:b w:val="false"/>
          <w:i w:val="false"/>
          <w:color w:val="000000"/>
          <w:sz w:val="28"/>
        </w:rPr>
        <w:t>
      11. Көрсетілетін қызметті алушы лицензия және (немесе) лицензияға қосымшаның телнұсқасын беру үшін өтінішті тапсырған кезде көрсетілетін қызметті беруші ұсынылған құжаттарды алған сәттен бастап 1 (бір) жұмыс күні ішінде оларды қарайды және толықтығын тексереді. Көрсетілетін қызметті алушы құжаттардың толық пакетін тапсырмаған және (немесе) мерзімі өтіп кеткен құжаттарды тапсырған жағдайда не Тізбенің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End w:id="15"/>
    <w:bookmarkStart w:name="z24" w:id="16"/>
    <w:p>
      <w:pPr>
        <w:spacing w:after="0"/>
        <w:ind w:left="0"/>
        <w:jc w:val="both"/>
      </w:pPr>
      <w:r>
        <w:rPr>
          <w:rFonts w:ascii="Times New Roman"/>
          <w:b w:val="false"/>
          <w:i w:val="false"/>
          <w:color w:val="000000"/>
          <w:sz w:val="28"/>
        </w:rPr>
        <w:t>
      Көрсетілетін қызметті беруші құжаттарды қарағаннан және тиісті тексеріс жүргізілгеннен кейін 1 (бір) жұмыс күні ішінде "Е-лицензиялау" МДБ" АЖ-да мемлекеттік қызмет көрсету нәтижесін қалыптастырады,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16"/>
    <w:bookmarkStart w:name="z25"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"3. Мемлекеттік көрсетілетін қызметті алу үшін заңды тұлғалар (бұдан әрі – көрсетілетін қызметті алушы) көрсетілетін қызметті берушіге "электрондық үкіметтің" www.egov.kz немесе www.elicense.kz веб-порталы (бұдан әрі – Портал) арқылы Қағидаларға 2 және 3-қосымшаларға сәйкес мәліметтер нысанымен толтырылған көрсетілетін қызметті алушының электрондық цифрлық қолтаңбасымен (бұдан әрі – ЭЦҚ) қол қойылған электрондық құжат нысанындағы 1-қосымшаға сәйкес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көрсетуге қойылатын негізгі талаптар тізбесінің (бұдан әрі – Тізбе) 8-тармағында көрсетілген құжаттарды қоса бере отырып, өтінішті жолдайды.</w:t>
      </w:r>
    </w:p>
    <w:bookmarkEnd w:id="19"/>
    <w:bookmarkStart w:name="z29" w:id="20"/>
    <w:p>
      <w:pPr>
        <w:spacing w:after="0"/>
        <w:ind w:left="0"/>
        <w:jc w:val="both"/>
      </w:pPr>
      <w:r>
        <w:rPr>
          <w:rFonts w:ascii="Times New Roman"/>
          <w:b w:val="false"/>
          <w:i w:val="false"/>
          <w:color w:val="000000"/>
          <w:sz w:val="28"/>
        </w:rPr>
        <w:t>
      4. Мемлекеттік қызмет көрсетуге қойылатын негізгі талаптар Тізбеде көрсетілген.";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"6. Көрсетілетін қызметті беруші өтінішті алған күні тіркеуді жүзеге асырады.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21"/>
    <w:bookmarkStart w:name="z32" w:id="22"/>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22"/>
    <w:bookmarkStart w:name="z33" w:id="23"/>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35" w:id="24"/>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 3 (үш) жұмыс күні ішінде ұсынылған құжаттарды зерделейді және көрсетілетін қызметті алушыны "Күзет қызметі туралы" Қазақстан Республикасы Заңының талаптарына сәйкестігіне тексереді.</w:t>
      </w:r>
    </w:p>
    <w:bookmarkEnd w:id="24"/>
    <w:bookmarkStart w:name="z36" w:id="25"/>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"9. Көрсетілетін қызметті беруші тиісті тексеріс жүргізілгеннен кейін 3 (үш) жұмыс күні ішінде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туралы" Қазақстан Республикасы Ішкі істер министрі бұйрығының жобасын әзірлейді (бұдан әрі – Бұйрық), оны Қазақстан Республикасы Ішкі істер министрлігінің мүдделі қызметтеріне құқықтық және редакциялық сараптамаларға жолдайды.</w:t>
      </w:r>
    </w:p>
    <w:bookmarkEnd w:id="26"/>
    <w:bookmarkStart w:name="z39" w:id="27"/>
    <w:p>
      <w:pPr>
        <w:spacing w:after="0"/>
        <w:ind w:left="0"/>
        <w:jc w:val="both"/>
      </w:pPr>
      <w:r>
        <w:rPr>
          <w:rFonts w:ascii="Times New Roman"/>
          <w:b w:val="false"/>
          <w:i w:val="false"/>
          <w:color w:val="000000"/>
          <w:sz w:val="28"/>
        </w:rPr>
        <w:t>
      10. Көрсетілетін қызметті беруші сарапшылардың қорытындыларын алғаннан кейін 4 (төрт) жұмыс күні ішінде бұйрықты келіседі және Қазақстан Республикасының Ішкі істер министрі қол қояды және мемлекеттік көрсетілетін қызметтің нәтижесін (Бұйрық)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жолдайды.";</w:t>
      </w:r>
    </w:p>
    <w:bookmarkEnd w:id="27"/>
    <w:bookmarkStart w:name="z40"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реттік нөмірі 2, 3 және 4-жолдар мынадай редакцияда жазылсын:</w:t>
      </w:r>
    </w:p>
    <w:bookmarkEnd w:id="29"/>
    <w:bookmarkStart w:name="z42"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bookmarkEnd w:id="31"/>
          <w:p>
            <w:pPr>
              <w:spacing w:after="20"/>
              <w:ind w:left="20"/>
              <w:jc w:val="both"/>
            </w:pPr>
            <w:r>
              <w:rPr>
                <w:rFonts w:ascii="Times New Roman"/>
                <w:b w:val="false"/>
                <w:i w:val="false"/>
                <w:color w:val="000000"/>
                <w:sz w:val="20"/>
              </w:rPr>
              <w:t>
"электрондық үкіметтің" веб-порталы www.egov.kz немесе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bookmarkStart w:name="z44" w:id="32"/>
    <w:p>
      <w:pPr>
        <w:spacing w:after="0"/>
        <w:ind w:left="0"/>
        <w:jc w:val="both"/>
      </w:pPr>
      <w:r>
        <w:rPr>
          <w:rFonts w:ascii="Times New Roman"/>
          <w:b w:val="false"/>
          <w:i w:val="false"/>
          <w:color w:val="000000"/>
          <w:sz w:val="28"/>
        </w:rPr>
        <w:t>
      ";</w:t>
      </w:r>
    </w:p>
    <w:bookmarkEnd w:id="32"/>
    <w:bookmarkStart w:name="z45" w:id="33"/>
    <w:p>
      <w:pPr>
        <w:spacing w:after="0"/>
        <w:ind w:left="0"/>
        <w:jc w:val="both"/>
      </w:pPr>
      <w:r>
        <w:rPr>
          <w:rFonts w:ascii="Times New Roman"/>
          <w:b w:val="false"/>
          <w:i w:val="false"/>
          <w:color w:val="000000"/>
          <w:sz w:val="28"/>
        </w:rPr>
        <w:t>
      реттік нөмірі 8-жол мынадай редакцияда жазылсын:</w:t>
      </w:r>
    </w:p>
    <w:bookmarkEnd w:id="33"/>
    <w:bookmarkStart w:name="z46"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 мәліметтер нысанымен толтырылған көрсетілетін қызметті алушының ЭЦҚ-мен қол қойылған электрондық құжат нысанындағы өтініш;</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аумақтық бөлінісінің басшысы бекіткен көрсетілетін қызмет алушыда оқу жоспарларында көзделген арнайы және техникалық құралдардың, теориялық сабақтар өткізу үшін үй-жайдың, сондай-ақ дене даярлығы бойынша сабақтар өткізу үшін спорт залдың бар-жоғын растайтын тексеру актісі;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теориялық, практикалық білімдері және өзінің кәсіби құзыреті саласында білім беру дағдылары бар оқытушылардың және оқыту процесіне тартылатын күзет қызметі саласында кәсіби жұмыс тәжірибесі бар мамандардың бар-жоғын растайтын құжаттар (еңбек қызметін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жалдап пайдалану жағдайларында атыс даярлығы бойынша сабақтар өткізуге арналған атыс тирінің болуын растайтын құжаттар.</w:t>
            </w:r>
          </w:p>
          <w:p>
            <w:pPr>
              <w:spacing w:after="20"/>
              <w:ind w:left="20"/>
              <w:jc w:val="both"/>
            </w:pPr>
            <w:r>
              <w:rPr>
                <w:rFonts w:ascii="Times New Roman"/>
                <w:b w:val="false"/>
                <w:i w:val="false"/>
                <w:color w:val="000000"/>
                <w:sz w:val="20"/>
              </w:rPr>
              <w:t>
Көрсетілетін қызметті алушының барлық құрылтайшылары (қатысушылары) мен басшыларының жеке басын, заңды тұлғаның жарғысынан, соттылығының жоқтығы туралы, қылмыстық жауапкершіліктен және ақталмайтын негіздер бойынша жазадан босатылғаны туралы анықтамаларды; көрсетілетін қызметті алушының барлық құрылтайшылары (қатысушылары) мен басшыларына қатысты қозғалған қылмыстық істер, ақталмайтын негіздер бойынша тоқтатылған қылмыстық істер және ақталмайтын негіздер бойынша қылмыстық істерді қозғаудан бас тарту туралы, психикалық денсаулық саласында медициналық көмек көрсететін ұйымдардан (медициналық анықтамалар), атыс даярлығы бойынша сабақтар өткізуге арналған меншік құқығындағы атыс тирінің бар-жоғын, санитарлық нормаларға лайықты сабақтар өткізуге арналған үй-жайдың бар-жоғын растайтын мәліметтерді көрсетілетін қызметті берушінің жауапты құрылымдық бөлімшесінің қызметкері "электрондық үкіметтің" шлюзі арқылы тиісті мемлекеттік ақпараттық жүйелерден алады.</w:t>
            </w:r>
          </w:p>
        </w:tc>
      </w:tr>
    </w:tbl>
    <w:bookmarkStart w:name="z52" w:id="36"/>
    <w:p>
      <w:pPr>
        <w:spacing w:after="0"/>
        <w:ind w:left="0"/>
        <w:jc w:val="both"/>
      </w:pPr>
      <w:r>
        <w:rPr>
          <w:rFonts w:ascii="Times New Roman"/>
          <w:b w:val="false"/>
          <w:i w:val="false"/>
          <w:color w:val="000000"/>
          <w:sz w:val="28"/>
        </w:rPr>
        <w:t>
      ";</w:t>
      </w:r>
    </w:p>
    <w:bookmarkEnd w:id="36"/>
    <w:bookmarkStart w:name="z53" w:id="37"/>
    <w:p>
      <w:pPr>
        <w:spacing w:after="0"/>
        <w:ind w:left="0"/>
        <w:jc w:val="both"/>
      </w:pPr>
      <w:r>
        <w:rPr>
          <w:rFonts w:ascii="Times New Roman"/>
          <w:b w:val="false"/>
          <w:i w:val="false"/>
          <w:color w:val="000000"/>
          <w:sz w:val="28"/>
        </w:rPr>
        <w:t xml:space="preserve">
      көрсетілген бұйрықпен бекітілген "Ұлттық компанияның күзет ұйымын құруын уәкілетті органмен келісу" мемлекеттік қызмет көрсету </w:t>
      </w:r>
      <w:r>
        <w:rPr>
          <w:rFonts w:ascii="Times New Roman"/>
          <w:b w:val="false"/>
          <w:i w:val="false"/>
          <w:color w:val="000000"/>
          <w:sz w:val="28"/>
        </w:rPr>
        <w:t>қағидаларында: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"3. Мемлекеттік көрсетілетін қызметті алу үшін заңды тұлғалар (бұдан әрі – көрсетілетін қызметті алушы) "электрондық үкіметтің" www.egov.kz немесе www.elicense.kz веб-порталы (бұдан әрі – Портал) арқылы немесе көрсетілетін қызметті берушіге Қағидаларға 2-қосымшаға сәйкес көрсетілетін қызметті алушының электрондық цифрлық қолтаңбасымен (бұдан әрі – ЭЦҚ) қол қойылған электрондық құжат нысанындағы 1-қосымшаға сәйкес "Ұлттық компанияның күзет ұйымын құруын уәкілетті органмен келісу" мемлекеттік қызмет көрсетуге қойылатын негізгі талаптар тізбесінің (бұдан әрі – Тізбе) 8-тармағында көрсетілген құжаттарды қоса бере отырып, өтінішті жолдайды.</w:t>
      </w:r>
    </w:p>
    <w:bookmarkEnd w:id="38"/>
    <w:bookmarkStart w:name="z56" w:id="39"/>
    <w:p>
      <w:pPr>
        <w:spacing w:after="0"/>
        <w:ind w:left="0"/>
        <w:jc w:val="both"/>
      </w:pPr>
      <w:r>
        <w:rPr>
          <w:rFonts w:ascii="Times New Roman"/>
          <w:b w:val="false"/>
          <w:i w:val="false"/>
          <w:color w:val="000000"/>
          <w:sz w:val="28"/>
        </w:rPr>
        <w:t>
      4. Мемлекеттік қызмет көрсетуге қойылатын негізгі талаптар Тізбеде көрсетілген.";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"6. Көрсетілетін қызметті беруші өтінішті алған күні тіркеуді жүзеге асырады.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40"/>
    <w:bookmarkStart w:name="z59" w:id="41"/>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41"/>
    <w:bookmarkStart w:name="z60" w:id="42"/>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62" w:id="43"/>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 3 (үш) жұмыс күні ішінде ұсынылған құжаттарды зерделейді және көрсетілетін қызметті алушыны "Күзет қызметі туралы" Қазақстан Республикасы Заңының талаптарына сәйкестігіне тексереді.</w:t>
      </w:r>
    </w:p>
    <w:bookmarkEnd w:id="43"/>
    <w:bookmarkStart w:name="z63" w:id="44"/>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"9. Көрсетілетін қызметті беруші тиісті тексеріс жүргізілгеннен кейін 6 (алты) жұмыс күні ішінде Қазақстан Республикасының Кәсіпкерлік кодексіне сәйкес көрсетілетін қызметті алушы құратын күзет ұйымын құруға, оның ішінде қызметтің жарғылық түрлерін кеңейтуге және (немесе) өзгертуге алдын ала келісімін растау үшін монополияға қарсы органға хат жолдайды.</w:t>
      </w:r>
    </w:p>
    <w:bookmarkEnd w:id="45"/>
    <w:bookmarkStart w:name="z66" w:id="46"/>
    <w:p>
      <w:pPr>
        <w:spacing w:after="0"/>
        <w:ind w:left="0"/>
        <w:jc w:val="both"/>
      </w:pPr>
      <w:r>
        <w:rPr>
          <w:rFonts w:ascii="Times New Roman"/>
          <w:b w:val="false"/>
          <w:i w:val="false"/>
          <w:color w:val="000000"/>
          <w:sz w:val="28"/>
        </w:rPr>
        <w:t>
      10. Көрсетілетін қызметті беруші монополияға қарсы органнан жауап алғаннан кейін 4 (төрт) жұмыс күні ішінде ұлттық компанияның күзет ұйымын құруға келісім – хатты әзірлейді, келіседі және басшысы қол қояды, сондай-ақ мемлекеттік көрсетілетін қызметтің нәтижесін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жолдайды.";</w:t>
      </w:r>
    </w:p>
    <w:bookmarkEnd w:id="46"/>
    <w:bookmarkStart w:name="z67"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47"/>
    <w:bookmarkStart w:name="z68" w:id="48"/>
    <w:p>
      <w:pPr>
        <w:spacing w:after="0"/>
        <w:ind w:left="0"/>
        <w:jc w:val="both"/>
      </w:pPr>
      <w:r>
        <w:rPr>
          <w:rFonts w:ascii="Times New Roman"/>
          <w:b w:val="false"/>
          <w:i w:val="false"/>
          <w:color w:val="000000"/>
          <w:sz w:val="28"/>
        </w:rPr>
        <w:t>
      реттік нөмірі 2, 3 және 4-жолдар мынадай редакцияда жазылсын:</w:t>
      </w:r>
    </w:p>
    <w:bookmarkEnd w:id="48"/>
    <w:bookmarkStart w:name="z69"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үкімет" веб-порталы www.egov.kz немесе www.elicense.kz;</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bookmarkStart w:name="z72" w:id="51"/>
    <w:p>
      <w:pPr>
        <w:spacing w:after="0"/>
        <w:ind w:left="0"/>
        <w:jc w:val="both"/>
      </w:pPr>
      <w:r>
        <w:rPr>
          <w:rFonts w:ascii="Times New Roman"/>
          <w:b w:val="false"/>
          <w:i w:val="false"/>
          <w:color w:val="000000"/>
          <w:sz w:val="28"/>
        </w:rPr>
        <w:t>
      ";</w:t>
      </w:r>
    </w:p>
    <w:bookmarkEnd w:id="51"/>
    <w:bookmarkStart w:name="z73" w:id="52"/>
    <w:p>
      <w:pPr>
        <w:spacing w:after="0"/>
        <w:ind w:left="0"/>
        <w:jc w:val="both"/>
      </w:pPr>
      <w:r>
        <w:rPr>
          <w:rFonts w:ascii="Times New Roman"/>
          <w:b w:val="false"/>
          <w:i w:val="false"/>
          <w:color w:val="000000"/>
          <w:sz w:val="28"/>
        </w:rPr>
        <w:t>
      реттік нөмірі 8-жол мынадай редакцияда жазылсын:</w:t>
      </w:r>
    </w:p>
    <w:bookmarkEnd w:id="52"/>
    <w:bookmarkStart w:name="z74"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Көрсетілетін қызметті алушы (не сенімхат бойынша оның өкілі) Портал арқылы немесе көрсетілетін қызметті берушіге жүгінген кезде: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Кәсіпкерлік кодексіне сәйкес ұлттық компания құратын күзет ұйымын құруға, оның ішінде қызметтің жарғылық түрлерін кеңейтуге және (немесе) өзгертуге монополияға қарсы органның алдын ала келісімін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"Ұлттық компанияларға күзет ұйымдарын құруға құқық беру қағидаларын бекіту туралы" Қазақстан Республикасы Ішкі істер министрінің 2024 жылғы 29 қазандағы № 863 бұйрығымен (Нормативтік құқықтық актілерді мемлекеттік тіркеу тізілімінде № 35303 болып тіркелген) бекітілген Ұлттық компанияларға жеке күзет ұйымдарын құруға құқық беру қағидаларының </w:t>
            </w:r>
            <w:r>
              <w:rPr>
                <w:rFonts w:ascii="Times New Roman"/>
                <w:b w:val="false"/>
                <w:i w:val="false"/>
                <w:color w:val="000000"/>
                <w:sz w:val="20"/>
              </w:rPr>
              <w:t>3-тармағына</w:t>
            </w:r>
            <w:r>
              <w:rPr>
                <w:rFonts w:ascii="Times New Roman"/>
                <w:b w:val="false"/>
                <w:i w:val="false"/>
                <w:color w:val="000000"/>
                <w:sz w:val="20"/>
              </w:rPr>
              <w:t xml:space="preserve"> көрсетілетін қызметті алушының сәйкестігін растайтын құрылтай құжаттар;</w:t>
            </w:r>
          </w:p>
          <w:p>
            <w:pPr>
              <w:spacing w:after="20"/>
              <w:ind w:left="20"/>
              <w:jc w:val="both"/>
            </w:pPr>
            <w:r>
              <w:rPr>
                <w:rFonts w:ascii="Times New Roman"/>
                <w:b w:val="false"/>
                <w:i w:val="false"/>
                <w:color w:val="000000"/>
                <w:sz w:val="20"/>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w:t>
            </w:r>
          </w:p>
        </w:tc>
      </w:tr>
    </w:tbl>
    <w:bookmarkStart w:name="z79" w:id="55"/>
    <w:p>
      <w:pPr>
        <w:spacing w:after="0"/>
        <w:ind w:left="0"/>
        <w:jc w:val="both"/>
      </w:pPr>
      <w:r>
        <w:rPr>
          <w:rFonts w:ascii="Times New Roman"/>
          <w:b w:val="false"/>
          <w:i w:val="false"/>
          <w:color w:val="000000"/>
          <w:sz w:val="28"/>
        </w:rPr>
        <w:t>
      ".</w:t>
      </w:r>
    </w:p>
    <w:bookmarkEnd w:id="55"/>
    <w:bookmarkStart w:name="z80" w:id="56"/>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56"/>
    <w:bookmarkStart w:name="z81" w:id="5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7"/>
    <w:bookmarkStart w:name="z82" w:id="58"/>
    <w:p>
      <w:pPr>
        <w:spacing w:after="0"/>
        <w:ind w:left="0"/>
        <w:jc w:val="both"/>
      </w:pPr>
      <w:r>
        <w:rPr>
          <w:rFonts w:ascii="Times New Roman"/>
          <w:b w:val="false"/>
          <w:i w:val="false"/>
          <w:color w:val="000000"/>
          <w:sz w:val="28"/>
        </w:rPr>
        <w:t>
      2) осы бұйрықты ресми жарияланғанан кейін Қазақстан Республикасы Ішкі істер министрлігінің интернет-ресурсында орналастыруды;</w:t>
      </w:r>
    </w:p>
    <w:bookmarkEnd w:id="58"/>
    <w:bookmarkStart w:name="z83" w:id="5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осы тармақтың 1) тармақшасында көзделген іс-шараның орындалуы туралы мәліметтерді Қазақстан Республикасы Ішкі істер министрлігінің Заң департаментіне ұсынуды қамтамасыз етсін.</w:t>
      </w:r>
    </w:p>
    <w:bookmarkEnd w:id="59"/>
    <w:bookmarkStart w:name="z84" w:id="6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0"/>
    <w:bookmarkStart w:name="z85"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923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62"/>
    <w:p>
      <w:pPr>
        <w:spacing w:after="0"/>
        <w:ind w:left="0"/>
        <w:jc w:val="left"/>
      </w:pPr>
      <w:r>
        <w:rPr>
          <w:rFonts w:ascii="Times New Roman"/>
          <w:b/>
          <w:i w:val="false"/>
          <w:color w:val="000000"/>
        </w:rPr>
        <w:t xml:space="preserve"> "Күзет қызметімен айналысу құқығына лицензия беру" мемлекеттік қызмет көрсетуге қойылатын негізгі талаптардың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"Күзет қызметімен айналысу құқығына лицензия беру" мемлекеттік көрсетілетін қызмет атауы.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күзет қызметтерінің барлық түрі, оның ішінде террористік тұрғыдан осал объектілерді күзету;</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
          <w:p>
            <w:pPr>
              <w:spacing w:after="20"/>
              <w:ind w:left="20"/>
              <w:jc w:val="both"/>
            </w:pPr>
            <w:r>
              <w:rPr>
                <w:rFonts w:ascii="Times New Roman"/>
                <w:b w:val="false"/>
                <w:i w:val="false"/>
                <w:color w:val="000000"/>
                <w:sz w:val="20"/>
              </w:rPr>
              <w:t>
Өтініштерді қабылдау және барлық кіші түрлері бойынша мемлекеттік қызмет көрсету нәтижелерін беру:</w:t>
            </w:r>
          </w:p>
          <w:bookmarkEnd w:id="64"/>
          <w:p>
            <w:pPr>
              <w:spacing w:after="20"/>
              <w:ind w:left="20"/>
              <w:jc w:val="both"/>
            </w:pPr>
            <w:r>
              <w:rPr>
                <w:rFonts w:ascii="Times New Roman"/>
                <w:b w:val="false"/>
                <w:i w:val="false"/>
                <w:color w:val="000000"/>
                <w:sz w:val="20"/>
              </w:rPr>
              <w:t>
"электрондық үкіметтің" веб-порталы www.​egov.​kz немесе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Лицензия және (немесе) лицензияға қосымшаны берген кезінде – 10 (он) жұмыс күні.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Лицензия және (немесе) лицензияға қосымшаның телнұсқасын берген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Көрсетілетін қызметті алушыларға Қағидаларға 4 және 5-қосымшаларға сәйкес күзет қызметімен айналысу құқығына берілген лицензия және (немесе) лицензияға қосымша, лицензияны және (немесе) лицензияға қосымшаны қайта ресімдеу, лицензия және (немесе) лицензияға қосымшаның телнұсқасы не лицензияны беруден бас тарту туралы дәлелді жауап.</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Барлық кіші түрлері бойынша мемлекеттік көрсетілетін қызметтің нәтижесін ұсыну нысаны: электрондық.</w:t>
            </w:r>
          </w:p>
          <w:p>
            <w:pPr>
              <w:spacing w:after="20"/>
              <w:ind w:left="20"/>
              <w:jc w:val="both"/>
            </w:pPr>
            <w:r>
              <w:rPr>
                <w:rFonts w:ascii="Times New Roman"/>
                <w:b w:val="false"/>
                <w:i w:val="false"/>
                <w:color w:val="000000"/>
                <w:sz w:val="20"/>
              </w:rPr>
              <w:t>
Порталда барлық кіші түрлері бойынша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ақылы негізде көрсетіледі.</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 Қазақстан Республикасы кодексінің 68-тарауына сәйкес күзет қызметін жүзеге асыруға мемлекеттік қызмет көрсету үшін көрсетілетін қызметті алушылардан қызметтің жекелеген түрлерімен айналысу құқығы үшін 6 (алты) айлық есептік көрсеткіш (бұдан әрі – АЕК) көлемінде лицензиялық алым (бұдан әрі – лицензиялық алым)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алушылардан күзет қызметін жүзеге асыруға лицензияны қайта ресімдеу кезінде лицензиялық алым лицензиялық алымды төлеу күніне белгіленген төлемнен лицензияны беру кезіндегі мөлшерлемеден он пайыз көлемінде, бірақ 4 (төрт) АЕК-тан көп емес мөлшерде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Лицензияның телнұсқасын алған кезде лицензиялық алым лицензияны беру кезінде лицензиялық алымды төлеу күніне белгіленген мөлшерлемеден жүз пайыз мөлшерінде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Лицензиялық алым сомасы көрсетілетін қызметті алушының тұрғылықты жері бойынша бюджетке лицензиарға тиісті құжаттарды тапсырғанға дейін төленеді.</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жүргізіледі, сондай-ақ Порталда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заңнамасына сәйкес демалыс және мереке күндерін қоспағанда, дүйсенбіден жұма күні аралығында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Мемлекеттік қызметті көрсету орындарының мекенжайлары ІІМ-нің www.​mvd.​gov.​kz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9"/>
          <w:p>
            <w:pPr>
              <w:spacing w:after="20"/>
              <w:ind w:left="20"/>
              <w:jc w:val="both"/>
            </w:pPr>
            <w:r>
              <w:rPr>
                <w:rFonts w:ascii="Times New Roman"/>
                <w:b w:val="false"/>
                <w:i w:val="false"/>
                <w:color w:val="000000"/>
                <w:sz w:val="20"/>
              </w:rPr>
              <w:t>
1) "Күзет қызметтерінің барлық түрі, оның ішнде террористік тұрғыдан осал объектілерді күзету" қызметтің кіші түрі бойынша лицензия және (немесе) лицензияға қосымшаны алу, лицензияны және (немесе) лицензияға қосымшаны қайта ресімдеу үшін:</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 нысанымен толтырылған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жалдап пайдалану жағдайларында орталықтандырылған күзет пунктін орналастыру үшін офистік үй-жайдың болуын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бақылау пультінің болуын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орталықтандырылған бақылау пульті қызметкерлерінің болуы туралы штаттық орналастыру және бұйрық (тар);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күзетілетін объектілерде орнатылған қабылдау-бақылау аспаптарынан сигналдарды қабылдауды жүзеге асыратын компьютерлік техникаға және тиісті бағдарламалық қамтамасыз етуге, сондай-ақ күзетілетін объектілерден деректерді сақтауға арналған меншікті қорғалған серверге техникалық құжаттама (түгендеу нөмірлері, жүкқұжаттар, фискалдық чектер немесе басқа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радиожиілік спектрін пайдалануға рұқсат не жиілігі бар радиобайланыстарға абоненттік қызмет көрсетуге (жалға алу) арналған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штаттық орналастыру және мобильді топтарды (жедел ден қою тобын) құру және тиісті қызметкерлерді лауазымға тағайындау туралы бұйрық (тар);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 топтардың (жедел ден қою топтарының) жүріп-тұруына арналған меншік құқығындағы кемінде екі көлік құралын мемлекеттік тіркеу туралы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"террористік тұрғыдан осал объектілерді күзетуді қоспағанда, күзет қызметтерінің барлық түрі" қызметтің кіші түрі бойынша лицензия және (немесе) лицензияға қосымшаны алу,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 нысанымен толтырылған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барлық кіші түрлері бойынша лицензияның және (немесе) лицензияға қосымшаның телнұсқасын алу үшін жүгінеді және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құжаттар, заңды тұлға ретінде мемлекеттік тіркелуі (қайта тіркелуі) туралы, заңды тұлғаның жарғысынан, лицензия туралы, көрсетілетін қызметті алушы басшысының жоғарғы заңгерлік білімі туралы (Порталдағы тиісті ақпараттық жүйелерден мәліметтерді алу мүмкіндігі болмаған жағдайда көрсетілетін қызметті алушыдан өтініш келіп түскеннен кейін 1 (бір) жұмыс күні ішінде жоғарғы заңгерлік білімді растайтын құжаттың (диплом) электрондық көшірмесі талап етіледі),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өтініш келіп түскеннен кейін 1 (бір) жұмыс күні ішінде еңбек қызметін растайтын құжаттың электрондық көшірмесі талап етіледі), психикалық денсаулық саласында медициналық көмек көрсететін ұйымдардан (медициналық анықтамалар), меншік құқығындағы жылжымайтын мүлік туралы мәліметтерді көрсетілетін қызметті беруші "электрондық үкіметтің" шлюзі арқылы, лицензиялық алымның, оның ішінде лицензияны қайта ресімдегені үшін төленгені туралы "электрондық үкіметтің" төлем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"Күзет қызметі туралы" Қазақстан Республикасының Заңында осы санаттағы субъектілер үшін тыйым салынған қызмет түрімен айналысуы;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жекелеген қызмет түрлерімен айналысу құқығына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бұйрығымен (Нормативтік құқықтық актілерді мемлекеттік тіркеу тізілімінде № 10371 болып тіркелген) белгіленген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Ұлттық компанияның күзет ұйымын құруға келісуші мемлекеттік органның лицензия беруге келісім хатын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 мемлекеттік көрсетілетін қызметті алу үшін өтінішті заңды тұлғаның тіркеу орны бойынша жолдамауы;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орындаушысының ұсынысы негізінде соттың 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заңды тұлғаның Қазақстан Республикасы Кәсіпкерлік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кәсіпкерлік субъектілері санатына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көрсетілетін қызметті алушыға қатысты оның экстремизмге, терроризмге немесе ұйымдасқан қылмысқа қарсы іс-қимыл желісі бойынша жеке басын сипаттайтын, лицензия беру туралы шешім қабылдауға әсер ететін ішкі істер органдарынан сұрау салулар шеңберінде алынған деректер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"Күзет қызметі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1"/>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p>
          <w:p>
            <w:pPr>
              <w:spacing w:after="20"/>
              <w:ind w:left="20"/>
              <w:jc w:val="both"/>
            </w:pPr>
            <w:r>
              <w:rPr>
                <w:rFonts w:ascii="Times New Roman"/>
                <w:b w:val="false"/>
                <w:i w:val="false"/>
                <w:color w:val="000000"/>
                <w:sz w:val="20"/>
              </w:rPr>
              <w:t>
Бірыңғай байланыс-орталығы: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