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d488" w14:textId="bdb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министрлігiнiң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9 желтоқсандағы № 396 бұйрығы. Қазақстан Республикасының Әділет министрлігінде 2024 жылғы 10 желтоқсанда № 35461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министрлігiнiң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желтоқсандағы</w:t>
            </w:r>
            <w:r>
              <w:br/>
            </w:r>
            <w:r>
              <w:rPr>
                <w:rFonts w:ascii="Times New Roman"/>
                <w:b w:val="false"/>
                <w:i w:val="false"/>
                <w:color w:val="000000"/>
                <w:sz w:val="20"/>
              </w:rPr>
              <w:t xml:space="preserve">№ 396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министрлігiнiң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банктер, еншілес ұйымдар, кредиттік серіктестіктер және микроқаржы ұйымдары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bookmarkEnd w:id="8"/>
    <w:bookmarkStart w:name="z16" w:id="9"/>
    <w:p>
      <w:pPr>
        <w:spacing w:after="0"/>
        <w:ind w:left="0"/>
        <w:jc w:val="both"/>
      </w:pPr>
      <w:r>
        <w:rPr>
          <w:rFonts w:ascii="Times New Roman"/>
          <w:b w:val="false"/>
          <w:i w:val="false"/>
          <w:color w:val="000000"/>
          <w:sz w:val="28"/>
        </w:rPr>
        <w:t>
      мынадай мазмұндағы 3-2-тармақпен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p>
      <w:pPr>
        <w:spacing w:after="0"/>
        <w:ind w:left="0"/>
        <w:jc w:val="both"/>
      </w:pPr>
      <w:r>
        <w:rPr>
          <w:rFonts w:ascii="Times New Roman"/>
          <w:b w:val="false"/>
          <w:i w:val="false"/>
          <w:color w:val="000000"/>
          <w:sz w:val="28"/>
        </w:rPr>
        <w:t xml:space="preserve">
      1) кредиторлар айналым қаражатын толықтыруға беретін; </w:t>
      </w:r>
    </w:p>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p>
      <w:pPr>
        <w:spacing w:after="0"/>
        <w:ind w:left="0"/>
        <w:jc w:val="both"/>
      </w:pPr>
      <w:r>
        <w:rPr>
          <w:rFonts w:ascii="Times New Roman"/>
          <w:b w:val="false"/>
          <w:i w:val="false"/>
          <w:color w:val="000000"/>
          <w:sz w:val="28"/>
        </w:rPr>
        <w:t xml:space="preserve">
      4) кредит валютасы – теңге; </w:t>
      </w:r>
    </w:p>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p>
      <w:pPr>
        <w:spacing w:after="0"/>
        <w:ind w:left="0"/>
        <w:jc w:val="both"/>
      </w:pPr>
      <w:r>
        <w:rPr>
          <w:rFonts w:ascii="Times New Roman"/>
          <w:b w:val="false"/>
          <w:i w:val="false"/>
          <w:color w:val="000000"/>
          <w:sz w:val="28"/>
        </w:rPr>
        <w:t xml:space="preserve">
      6) кредиттің ең жоғары сомасын кепілгер кепілгердің ішкі құжаттары негізінде айқындайды; </w:t>
      </w:r>
    </w:p>
    <w:p>
      <w:pPr>
        <w:spacing w:after="0"/>
        <w:ind w:left="0"/>
        <w:jc w:val="both"/>
      </w:pPr>
      <w:r>
        <w:rPr>
          <w:rFonts w:ascii="Times New Roman"/>
          <w:b w:val="false"/>
          <w:i w:val="false"/>
          <w:color w:val="000000"/>
          <w:sz w:val="28"/>
        </w:rPr>
        <w:t xml:space="preserve">
      7) кепілдік мерзімі – ұзарту мүмкіндігімен, кредиттік шарттың мерзімінен 4 (төрт) айға асатын мерзім; </w:t>
      </w:r>
    </w:p>
    <w:p>
      <w:pPr>
        <w:spacing w:after="0"/>
        <w:ind w:left="0"/>
        <w:jc w:val="both"/>
      </w:pPr>
      <w:r>
        <w:rPr>
          <w:rFonts w:ascii="Times New Roman"/>
          <w:b w:val="false"/>
          <w:i w:val="false"/>
          <w:color w:val="000000"/>
          <w:sz w:val="28"/>
        </w:rPr>
        <w:t>
      8) кепілдік мөлшері – негізгі борыш сомасының 85 (сексен бес) %-на (қоса алғанда) дейін;</w:t>
      </w:r>
    </w:p>
    <w:p>
      <w:pPr>
        <w:spacing w:after="0"/>
        <w:ind w:left="0"/>
        <w:jc w:val="both"/>
      </w:pPr>
      <w:r>
        <w:rPr>
          <w:rFonts w:ascii="Times New Roman"/>
          <w:b w:val="false"/>
          <w:i w:val="false"/>
          <w:color w:val="000000"/>
          <w:sz w:val="28"/>
        </w:rPr>
        <w:t>
      9) кепілдік бергені үшін комиссия кепілдік сомасының 10 (он) %-нан аспайды, бұл ретте кепілдік сомасының 9,99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pPr>
        <w:spacing w:after="0"/>
        <w:ind w:left="0"/>
        <w:jc w:val="both"/>
      </w:pPr>
      <w:r>
        <w:rPr>
          <w:rFonts w:ascii="Times New Roman"/>
          <w:b w:val="false"/>
          <w:i w:val="false"/>
          <w:color w:val="000000"/>
          <w:sz w:val="28"/>
        </w:rPr>
        <w:t xml:space="preserve">
      Кепілгер кредиторлармен портфельдік кепілдік беру туралы келісім жасаса отырып, айналым қаражатын толықтыруға арналған кредиттік шарттар бойынша портфельдік кепілдік беру әдісін қолданады және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келісімде кепілгердің ішкі құжаттары негізінде қарыз алушыға кредит пен кепілдіктің ең жоғары сомасын белгілейді.</w:t>
      </w:r>
    </w:p>
    <w:p>
      <w:pPr>
        <w:spacing w:after="0"/>
        <w:ind w:left="0"/>
        <w:jc w:val="both"/>
      </w:pPr>
      <w:r>
        <w:rPr>
          <w:rFonts w:ascii="Times New Roman"/>
          <w:b w:val="false"/>
          <w:i w:val="false"/>
          <w:color w:val="000000"/>
          <w:sz w:val="28"/>
        </w:rPr>
        <w:t>
      Кредитордың ішкі құжаттарында белгіленген рәсімге сәйкес кредитор қарыз алушының қаржыландыруға өтінішін дербес қарайды.</w:t>
      </w:r>
    </w:p>
    <w:p>
      <w:pPr>
        <w:spacing w:after="0"/>
        <w:ind w:left="0"/>
        <w:jc w:val="both"/>
      </w:pPr>
      <w:r>
        <w:rPr>
          <w:rFonts w:ascii="Times New Roman"/>
          <w:b w:val="false"/>
          <w:i w:val="false"/>
          <w:color w:val="000000"/>
          <w:sz w:val="28"/>
        </w:rPr>
        <w:t xml:space="preserve">
      Кредитор кепілгер кепілдігімен айналым қаражатын толықтыруға кредит беру туралы оң шешім қабылдаған жағдайда, кредитор кредиттік шартқа қол қойылған күннен бастап 5 (бес) жұмыс күні ішінде кепілгерге кредиттік шарттың көшірмесін, кредитордың уәкілетті органының қаржыландыру туралы шешімін, осы </w:t>
      </w:r>
      <w:r>
        <w:rPr>
          <w:rFonts w:ascii="Times New Roman"/>
          <w:b w:val="false"/>
          <w:i w:val="false"/>
          <w:color w:val="000000"/>
          <w:sz w:val="28"/>
        </w:rPr>
        <w:t>Қағидаларға</w:t>
      </w:r>
      <w:r>
        <w:rPr>
          <w:rFonts w:ascii="Times New Roman"/>
          <w:b w:val="false"/>
          <w:i w:val="false"/>
          <w:color w:val="000000"/>
          <w:sz w:val="28"/>
        </w:rPr>
        <w:t xml:space="preserve"> сәйкес кепілдік жөніндегі комиссияның бір бөлігіне ақы төлеу туралы құжатты ұсынады.</w:t>
      </w:r>
    </w:p>
    <w:p>
      <w:pPr>
        <w:spacing w:after="0"/>
        <w:ind w:left="0"/>
        <w:jc w:val="both"/>
      </w:pPr>
      <w:r>
        <w:rPr>
          <w:rFonts w:ascii="Times New Roman"/>
          <w:b w:val="false"/>
          <w:i w:val="false"/>
          <w:color w:val="000000"/>
          <w:sz w:val="28"/>
        </w:rPr>
        <w:t xml:space="preserve">
      Кепілдік бойынша талап қою тәртібі және кепілдік міндеттемелері бойынша оны кепілгердің орындауын кепілгер осы Қағидаларда белгіленген талаптарды сақтай отырып, портфельдік кепілдік беру туралы келісімге сәйкес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Осы Қағидалардың </w:t>
      </w:r>
      <w:r>
        <w:rPr>
          <w:rFonts w:ascii="Times New Roman"/>
          <w:b w:val="false"/>
          <w:i w:val="false"/>
          <w:color w:val="000000"/>
          <w:sz w:val="28"/>
        </w:rPr>
        <w:t>3-1</w:t>
      </w:r>
      <w:r>
        <w:rPr>
          <w:rFonts w:ascii="Times New Roman"/>
          <w:b w:val="false"/>
          <w:i w:val="false"/>
          <w:color w:val="000000"/>
          <w:sz w:val="28"/>
        </w:rPr>
        <w:t xml:space="preserve"> және 3-2-тармақтарында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өткеннен кейін талаптар қояды.</w:t>
      </w:r>
    </w:p>
    <w:p>
      <w:pPr>
        <w:spacing w:after="0"/>
        <w:ind w:left="0"/>
        <w:jc w:val="both"/>
      </w:pPr>
      <w:r>
        <w:rPr>
          <w:rFonts w:ascii="Times New Roman"/>
          <w:b w:val="false"/>
          <w:i w:val="false"/>
          <w:color w:val="000000"/>
          <w:sz w:val="28"/>
        </w:rPr>
        <w:t xml:space="preserve">
      Кредитор кредитордың қолданыстағы ішкі құжаттарының талаптарына сәйкес қарыз алушыларды қарыздар бойынша қайта құрылымдауды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Кепілгер кредиттік шарттар бойынша кепілдіктерді талап алған сәттен бастап 20 (жиырма) жұмыс күні ішінде, ал осы Қағидалардың </w:t>
      </w:r>
      <w:r>
        <w:rPr>
          <w:rFonts w:ascii="Times New Roman"/>
          <w:b w:val="false"/>
          <w:i w:val="false"/>
          <w:color w:val="000000"/>
          <w:sz w:val="28"/>
        </w:rPr>
        <w:t>3-1</w:t>
      </w:r>
      <w:r>
        <w:rPr>
          <w:rFonts w:ascii="Times New Roman"/>
          <w:b w:val="false"/>
          <w:i w:val="false"/>
          <w:color w:val="000000"/>
          <w:sz w:val="28"/>
        </w:rPr>
        <w:t xml:space="preserve"> және 3-2-тармақтарында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 талап алған сәттен бастап 10 (он) жұмыс күні ішінде төлейді. </w:t>
      </w:r>
    </w:p>
    <w:p>
      <w:pPr>
        <w:spacing w:after="0"/>
        <w:ind w:left="0"/>
        <w:jc w:val="both"/>
      </w:pPr>
      <w:r>
        <w:rPr>
          <w:rFonts w:ascii="Times New Roman"/>
          <w:b w:val="false"/>
          <w:i w:val="false"/>
          <w:color w:val="000000"/>
          <w:sz w:val="28"/>
        </w:rPr>
        <w:t>
      Бұл ретте,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болған жағдайда, кредиттік шарт бойынша міндеттемелерді кредиттік серіктестіктер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пайдасына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w:t>
      </w:r>
      <w:r>
        <w:rPr>
          <w:rFonts w:ascii="Times New Roman"/>
          <w:b w:val="false"/>
          <w:i w:val="false"/>
          <w:color w:val="000000"/>
          <w:sz w:val="28"/>
        </w:rPr>
        <w:t xml:space="preserve"> шеңберінде кредиттік шарттарға кепілдік беру үшін комиссия кепілдік сомасының 20 (жиырма) %-нан аспайды, бұл ретте кепілдік сомасының 19,99 (он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кепілгердің кепілдік шарты жасалғаннан кейін немесе портфельдік кепілдік беру әдісін қолданған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 және осы Қағидаларға 3-2-қосымшаға сәйкес нысан бойынша айналым қаражатын толықтыруға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алдын ала өтінімді/осы Қағидаларға 7-2-қосымшаға сәйкес нысан бойынша айналым қаражатын толықтыруға кепілдендіру бойынша субсидия алуға арналған алдын ала өтінімді қалыптастыру және тіркеу мынадай тәртіптердің бірі бойынша жеке кабинетте жүргізіледі:</w:t>
      </w:r>
    </w:p>
    <w:p>
      <w:pPr>
        <w:spacing w:after="0"/>
        <w:ind w:left="0"/>
        <w:jc w:val="both"/>
      </w:pPr>
      <w:r>
        <w:rPr>
          <w:rFonts w:ascii="Times New Roman"/>
          <w:b w:val="false"/>
          <w:i w:val="false"/>
          <w:color w:val="000000"/>
          <w:sz w:val="28"/>
        </w:rPr>
        <w:t>
      1) қарыз алушыдан кредиторға кредит алуға өтінім келіп түскен кезде (кепілгерге кепілдендіру өтінімімен одан әрі жүгіну ниетімен) кредитор кепілдендіру үшін қажетті құжаттарды қоса бере отырып, кепілгерді хабардар етеді.</w:t>
      </w:r>
    </w:p>
    <w:p>
      <w:pPr>
        <w:spacing w:after="0"/>
        <w:ind w:left="0"/>
        <w:jc w:val="both"/>
      </w:pPr>
      <w:r>
        <w:rPr>
          <w:rFonts w:ascii="Times New Roman"/>
          <w:b w:val="false"/>
          <w:i w:val="false"/>
          <w:color w:val="000000"/>
          <w:sz w:val="28"/>
        </w:rPr>
        <w:t>
      Кепілдік беру туралы мәселені қарау үшін кредитор кепілгерге кредитордың ішкі нормативтік құжаттарында айқындалған тізбе бойынша құжаттарды ұсынады.</w:t>
      </w:r>
    </w:p>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асатын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pPr>
        <w:spacing w:after="0"/>
        <w:ind w:left="0"/>
        <w:jc w:val="both"/>
      </w:pPr>
      <w:r>
        <w:rPr>
          <w:rFonts w:ascii="Times New Roman"/>
          <w:b w:val="false"/>
          <w:i w:val="false"/>
          <w:color w:val="000000"/>
          <w:sz w:val="28"/>
        </w:rPr>
        <w:t xml:space="preserve">
      Кәсіпкер және (немесе) ұсынылған материалдар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және (немесе) Кепілгердің уәкілетті органы бекіткен оның талаптарына сәйкес келмеген жағдайда, кепілгер нақты себептерін көрсете отырып, уәжді бас тартуды жібереді.</w:t>
      </w:r>
    </w:p>
    <w:p>
      <w:pPr>
        <w:spacing w:after="0"/>
        <w:ind w:left="0"/>
        <w:jc w:val="both"/>
      </w:pPr>
      <w:r>
        <w:rPr>
          <w:rFonts w:ascii="Times New Roman"/>
          <w:b w:val="false"/>
          <w:i w:val="false"/>
          <w:color w:val="000000"/>
          <w:sz w:val="28"/>
        </w:rPr>
        <w:t xml:space="preserve">
      Жоба осы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кепілгердің кепілдік беруден бас тартуына жол беріледі.</w:t>
      </w:r>
    </w:p>
    <w:p>
      <w:pPr>
        <w:spacing w:after="0"/>
        <w:ind w:left="0"/>
        <w:jc w:val="both"/>
      </w:pPr>
      <w:r>
        <w:rPr>
          <w:rFonts w:ascii="Times New Roman"/>
          <w:b w:val="false"/>
          <w:i w:val="false"/>
          <w:color w:val="000000"/>
          <w:sz w:val="28"/>
        </w:rPr>
        <w:t xml:space="preserve">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кепілдік беру бойынша субсидия алуға арналған алдын ала өтінім қалыптастырылады; </w:t>
      </w:r>
    </w:p>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кепілгерге тікелей өтінім келіп түскен кезде соңғысы кредитордың пайдасына кепіл беру туралы мәселені қарайды.</w:t>
      </w:r>
    </w:p>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xml:space="preserve">
      3)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кепілгердің ЭЦҚ-ны пайдалана отырып, оған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арналған алдын ала өтінімнің қарауға келіп түскені туралы электрондық хабарлама жіберіледі. </w:t>
      </w:r>
    </w:p>
    <w:p>
      <w:pPr>
        <w:spacing w:after="0"/>
        <w:ind w:left="0"/>
        <w:jc w:val="both"/>
      </w:pPr>
      <w:r>
        <w:rPr>
          <w:rFonts w:ascii="Times New Roman"/>
          <w:b w:val="false"/>
          <w:i w:val="false"/>
          <w:color w:val="000000"/>
          <w:sz w:val="28"/>
        </w:rPr>
        <w:t>
      Кепілдік шарты жасалғаннан кейін кепілгер кепілдендіру бойынша субсидия алуға арналған алдын ала өтінімді/көктемгі дала және/немесе егін жинау жұмыстарын жүргізуге кепілдендіру бойынша субсидия алуға арналған алдын ала өтінімді/айналым қаражатын толықтыруға кепілдік беру бойынша субсидия алуға арналған алдын ала өтінімді қайтарып алады және кепілдендіру бойынша субсидия алуға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кепілдендіру бойынша субсидия алуға өтінімді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өтінімді/осы Қағидаларға 3-2-қосымшаға сәйкес нысан бойынша айналым қаражатын толықтыруға кепілдендіру бойынша субсидия алуға арналған өтінімді қалыптастыру және тіркеу жеке кабинетте мынадай тәртіппен жүргізіледі:</w:t>
      </w:r>
    </w:p>
    <w:p>
      <w:pPr>
        <w:spacing w:after="0"/>
        <w:ind w:left="0"/>
        <w:jc w:val="both"/>
      </w:pPr>
      <w:r>
        <w:rPr>
          <w:rFonts w:ascii="Times New Roman"/>
          <w:b w:val="false"/>
          <w:i w:val="false"/>
          <w:color w:val="000000"/>
          <w:sz w:val="28"/>
        </w:rPr>
        <w:t>
      1) СМАЖ-ды тексеру үшін қажетті мәліметтерді енгізе отырып,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 айналым қаражаты толықтыруға кепілдендіру бойынша субсидия алуға арналған өтінім қалыптастырылады;</w:t>
      </w:r>
    </w:p>
    <w:p>
      <w:pPr>
        <w:spacing w:after="0"/>
        <w:ind w:left="0"/>
        <w:jc w:val="both"/>
      </w:pPr>
      <w:r>
        <w:rPr>
          <w:rFonts w:ascii="Times New Roman"/>
          <w:b w:val="false"/>
          <w:i w:val="false"/>
          <w:color w:val="000000"/>
          <w:sz w:val="28"/>
        </w:rPr>
        <w:t>
      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bookmarkStart w:name="z28" w:id="10"/>
    <w:p>
      <w:pPr>
        <w:spacing w:after="0"/>
        <w:ind w:left="0"/>
        <w:jc w:val="both"/>
      </w:pPr>
      <w:r>
        <w:rPr>
          <w:rFonts w:ascii="Times New Roman"/>
          <w:b w:val="false"/>
          <w:i w:val="false"/>
          <w:color w:val="000000"/>
          <w:sz w:val="28"/>
        </w:rPr>
        <w:t>
      23. Ауыл шаруашылығы мәселелері жөніндегі ЖАО (көрсетілетін қызметті беруші)/уәкілетті орган (көрсетілетін қызметті беруші)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кепілдік беру бойынша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СМАЖ-да кепілгердің жеке кабинетіне жіберіледі.</w:t>
      </w:r>
    </w:p>
    <w:bookmarkEnd w:id="10"/>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беруші)/уәкілетті орган (көрсетілетін қызметті беруші) төлем шоттарын қалыптастырған сәтке дейін кепілдендіру бойынша субсидиялауға тіркелген өтінімде/көктемгі дала және/немесе егін жинау жұмыстарын жүргізуге кепілдендіру бойынша субсидия алуға арналған өтінімде/айналым қаражатын толықтыруға кепілдендіру бойынша субсидия алуға арналған өтінімде деректердің сәйкессіздігінің болуы анықталса, онда кепілгер кері қайтарып алу себебін көрсете отырып, кепілдік беру бойынша субсидия алуға арналған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кепілдік беру бойынша бойынша субсидия алуға арналған өтінімді кері қайтарып алады.</w:t>
      </w:r>
    </w:p>
    <w:bookmarkStart w:name="z29" w:id="11"/>
    <w:p>
      <w:pPr>
        <w:spacing w:after="0"/>
        <w:ind w:left="0"/>
        <w:jc w:val="both"/>
      </w:pPr>
      <w:r>
        <w:rPr>
          <w:rFonts w:ascii="Times New Roman"/>
          <w:b w:val="false"/>
          <w:i w:val="false"/>
          <w:color w:val="000000"/>
          <w:sz w:val="28"/>
        </w:rPr>
        <w:t>
      24. Ауыл шаруашылығы мәселелері жөніндегі ЖАО (көрсетілетін қызметті беруші)/уәкілетті орган (көрсетілетін қызметті беруші) кепілдендіру бойынша субсидиялауға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субсидия алуға арналған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w:t>
      </w:r>
    </w:p>
    <w:bookmarkEnd w:id="11"/>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3-2-қосымшамен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7-2-қосымшамен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 туралы" Қазақстан Республикасы Ауыл шаруашылығы министрінің міндетін атқарушының 2024 жылғы 15 мамырдағы № 162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34369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елу үшінші және елу төртінші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енгізу туралы" Қазақстан Республикасы Ауыл шаруашылығы министрінің 2024 жылғы 24 маусымдағы № 216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34561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және жиырма алтыншы абзацтарын қоспағанда,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12"/>
    <w:p>
      <w:pPr>
        <w:spacing w:after="0"/>
        <w:ind w:left="0"/>
        <w:jc w:val="left"/>
      </w:pPr>
      <w:r>
        <w:rPr>
          <w:rFonts w:ascii="Times New Roman"/>
          <w:b/>
          <w:i w:val="false"/>
          <w:color w:val="000000"/>
        </w:rPr>
        <w:t xml:space="preserve"> Кепілдендіру бойынша субсидия алуға арналған өтінім</w:t>
      </w:r>
    </w:p>
    <w:bookmarkEnd w:id="12"/>
    <w:p>
      <w:pPr>
        <w:spacing w:after="0"/>
        <w:ind w:left="0"/>
        <w:jc w:val="both"/>
      </w:pPr>
      <w:r>
        <w:rPr>
          <w:rFonts w:ascii="Times New Roman"/>
          <w:b w:val="false"/>
          <w:i w:val="false"/>
          <w:color w:val="000000"/>
          <w:sz w:val="28"/>
        </w:rPr>
        <w:t xml:space="preserve">
      (кімге) 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кредит желісі)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3"/>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3"/>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4"/>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өтінім</w:t>
      </w:r>
    </w:p>
    <w:bookmarkEnd w:id="14"/>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 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15"/>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арналған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 кепілдік беру бойынша субсидия алуға арналған өтінім / Қағидаларға 3-1-қосымшаға сәйкес нысан бойынша көктемгі дала және егін жинау жұмыстарын жүргізуге кепілдендіру бойынша субсидия алуға арналған өтінім / Қағидаларға 3-2-қосымшаға сәйкес нысан бойынша айналым қаражатын толықтыруға кепілдендіру бойынша субсидия алуға арналған өтінім кепілгердің уәкілетті тұлғасының электрондық цифрлық қолтаңбасымен (бұдан әрі – ЭЦҚ) куәландырылған электрондық құжат нысанында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16"/>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16"/>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(облыстық жергілікті атқарушы орган / агроөнеркәсіптік кешенді дамыту саласындағы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 </w:t>
      </w:r>
    </w:p>
    <w:p>
      <w:pPr>
        <w:spacing w:after="0"/>
        <w:ind w:left="0"/>
        <w:jc w:val="both"/>
      </w:pPr>
      <w:r>
        <w:rPr>
          <w:rFonts w:ascii="Times New Roman"/>
          <w:b w:val="false"/>
          <w:i w:val="false"/>
          <w:color w:val="000000"/>
          <w:sz w:val="28"/>
        </w:rPr>
        <w:t xml:space="preserve">
      мөлшерінде субсидия (сомасын ағымдағы жылға арналған бюджетте көздеуді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 </w:t>
      </w:r>
    </w:p>
    <w:p>
      <w:pPr>
        <w:spacing w:after="0"/>
        <w:ind w:left="0"/>
        <w:jc w:val="both"/>
      </w:pPr>
      <w:r>
        <w:rPr>
          <w:rFonts w:ascii="Times New Roman"/>
          <w:b w:val="false"/>
          <w:i w:val="false"/>
          <w:color w:val="000000"/>
          <w:sz w:val="28"/>
        </w:rPr>
        <w:t xml:space="preserve">
      2. Кредитор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17"/>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алдын ала өтінім</w:t>
      </w:r>
    </w:p>
    <w:bookmarkEnd w:id="17"/>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 </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 (бұдан әрі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p>
            <w:pPr>
              <w:spacing w:after="20"/>
              <w:ind w:left="20"/>
              <w:jc w:val="both"/>
            </w:pPr>
            <w:r>
              <w:rPr>
                <w:rFonts w:ascii="Times New Roman"/>
                <w:b w:val="false"/>
                <w:i w:val="false"/>
                <w:color w:val="000000"/>
                <w:sz w:val="20"/>
              </w:rPr>
              <w:t>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министрлігiнiң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18"/>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алдын ала өтінім</w:t>
      </w:r>
    </w:p>
    <w:bookmarkEnd w:id="18"/>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w:t>
      </w:r>
    </w:p>
    <w:p>
      <w:pPr>
        <w:spacing w:after="0"/>
        <w:ind w:left="0"/>
        <w:jc w:val="both"/>
      </w:pPr>
      <w:r>
        <w:rPr>
          <w:rFonts w:ascii="Times New Roman"/>
          <w:b w:val="false"/>
          <w:i w:val="false"/>
          <w:color w:val="000000"/>
          <w:sz w:val="28"/>
        </w:rPr>
        <w:t xml:space="preserve">
      беру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