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7de0" w14:textId="1227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авиациясының ұшуын электрлі жарықпен-техникалық қамтамасыз ету қағидаларын бекіту туралы" Қазақстан Республикасы Инвестициялар және даму министрінің міндетін атқарушының 2015 жылғы 26 наурыздағы № 350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12 желтоқсандағы № 410 бұйрығы. Қазақстан Республикасының Әділет министрлігінде 2024 жылғы 17 желтоқсанда № 35481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азаматтық авиациясының ұшуын электрлі жарықпен-техникалық қамтамасыз ету қағидаларын бекіту туралы" Қазақстан Республикасы Инвестициялар және даму министрінің міндетін атқарушының 2015 жылғы 26 наурыздағы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авиациясының ұшуын электрлі жарықпен-техникалық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"14. Радиожарықтехникалық жабдықтар мен байланыстың бұрын салынған нысандары үшiн электрмен жабдықтау үзiлiсiнiң рұқсат етілген уақыты Қазақстан Республикасы Инвестициялар және даму министрінің 2015 жылғы 31 наурыздағы № 381 бұйрығымен бекітілген Азаматтық авиация әуеайлақтарының (тікұшақ айлақтарының) пайдалануға жарамдылығы </w:t>
      </w:r>
      <w:r>
        <w:rPr>
          <w:rFonts w:ascii="Times New Roman"/>
          <w:b w:val="false"/>
          <w:i w:val="false"/>
          <w:color w:val="000000"/>
          <w:sz w:val="28"/>
        </w:rPr>
        <w:t>нормаларында</w:t>
      </w:r>
      <w:r>
        <w:rPr>
          <w:rFonts w:ascii="Times New Roman"/>
          <w:b w:val="false"/>
          <w:i w:val="false"/>
          <w:color w:val="000000"/>
          <w:sz w:val="28"/>
        </w:rPr>
        <w:t xml:space="preserve"> (Нормативтік құқықтық актілерде мемлекеттік тіркеу тізілімінде № 12303 болып тіркелген) (бұдан әрі – Азаматтық авиация әуеайлақтарының (тікұшақ айлақтарының) пайдалануға жарамдылығы нормалары) көрсетiлген уақытқа сәйкес келеді.";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"20. Әуеайлақтардың электр жарығымен сигнал беру жабдықтарының жүйесi толық дұрыс iстегенде немесе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оттардың рұқсат етілген бөлiгi iстен шыққан болса ғана ол ұшуды пайдалану талаптарына сай келедi. Электр жарығының жабдығы жартылай істен шыққан кезде пайдалануға шектеулер осы Қағидаларға 1-қосымшада көрсетілген, бұл ретте ұшуды жалғастыруға рұқсат етіледі немесе минимум көтеріледі.</w:t>
      </w:r>
    </w:p>
    <w:bookmarkEnd w:id="4"/>
    <w:bookmarkStart w:name="z11" w:id="5"/>
    <w:p>
      <w:pPr>
        <w:spacing w:after="0"/>
        <w:ind w:left="0"/>
        <w:jc w:val="both"/>
      </w:pPr>
      <w:r>
        <w:rPr>
          <w:rFonts w:ascii="Times New Roman"/>
          <w:b w:val="false"/>
          <w:i w:val="false"/>
          <w:color w:val="000000"/>
          <w:sz w:val="28"/>
        </w:rPr>
        <w:t>
      Жарықтандыру жабдықтарына профилактикалық техникалық қызмет көрсету жүйелерінің мақсаттары осы Қағидаларға 2-қосымшада көрсетiлген.";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"90. Қашықтықтан басқару мен телемеханика қондырғыларына байланысты негiзгi жабдықтың, сигналдық қондырғылар мен аспаптардың, қорғау және автоматиканың бақылаудағы нысандарында жөндеу немесе тексеру, тексерiлiп жатқан нысанда олардың іс-әрекетін шығыс тоқтары арқылы сынап көргеннен кейiн ғана аяқталған деп саналады. Әуеайлақ шамдарының қуат көздерінің шығыс тоғының номиналды мәндерінің диапазоны осы Қағидаларға 17-қосымшада көрсетiлген.";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6" w:id="7"/>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7"/>
    <w:bookmarkStart w:name="z17"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8" w:id="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9"/>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20"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Көлік министрінің міндетін атрқарушы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2024 жылғы 12 желтоқсандағы</w:t>
            </w:r>
            <w:r>
              <w:br/>
            </w:r>
            <w:r>
              <w:rPr>
                <w:rFonts w:ascii="Times New Roman"/>
                <w:b w:val="false"/>
                <w:i w:val="false"/>
                <w:color w:val="000000"/>
                <w:sz w:val="20"/>
              </w:rPr>
              <w:t>№ 410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Республикасының</w:t>
            </w:r>
            <w:r>
              <w:br/>
            </w:r>
            <w:r>
              <w:rPr>
                <w:rFonts w:ascii="Times New Roman"/>
                <w:b w:val="false"/>
                <w:i w:val="false"/>
                <w:color w:val="000000"/>
                <w:sz w:val="20"/>
              </w:rPr>
              <w:t>азаматтық авиациясының ұшуын</w:t>
            </w:r>
            <w:r>
              <w:br/>
            </w:r>
            <w:r>
              <w:rPr>
                <w:rFonts w:ascii="Times New Roman"/>
                <w:b w:val="false"/>
                <w:i w:val="false"/>
                <w:color w:val="000000"/>
                <w:sz w:val="20"/>
              </w:rPr>
              <w:t>электрлі жарықпен-техникалық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 қосымша</w:t>
            </w:r>
          </w:p>
        </w:tc>
      </w:tr>
    </w:tbl>
    <w:bookmarkStart w:name="z28" w:id="12"/>
    <w:p>
      <w:pPr>
        <w:spacing w:after="0"/>
        <w:ind w:left="0"/>
        <w:jc w:val="left"/>
      </w:pPr>
      <w:r>
        <w:rPr>
          <w:rFonts w:ascii="Times New Roman"/>
          <w:b/>
          <w:i w:val="false"/>
          <w:color w:val="000000"/>
        </w:rPr>
        <w:t xml:space="preserve"> Жарықтандыру жабдықтарына профилактикалық техникалық қызмет көрсету жүйелерінің мақсаттары</w:t>
      </w:r>
    </w:p>
    <w:bookmarkEnd w:id="12"/>
    <w:bookmarkStart w:name="z29" w:id="13"/>
    <w:p>
      <w:pPr>
        <w:spacing w:after="0"/>
        <w:ind w:left="0"/>
        <w:jc w:val="both"/>
      </w:pPr>
      <w:r>
        <w:rPr>
          <w:rFonts w:ascii="Times New Roman"/>
          <w:b w:val="false"/>
          <w:i w:val="false"/>
          <w:color w:val="000000"/>
          <w:sz w:val="28"/>
        </w:rPr>
        <w:t>
      1. I санат бойынша қонуға дәл кіру үшін жабдықталған ҰҚЖ-да профилактикалық техникалық қызмет көрсету I санат бойынша ұшуды орындау кезеңінде барлық жақындату оттары мен ұшу-қону жолағы оттарының жұмыс істеуі жүйелердің әрбірінде оттардың 85 %-ының жұмыс істеуінен тұруы тиіс:</w:t>
      </w:r>
    </w:p>
    <w:bookmarkEnd w:id="13"/>
    <w:bookmarkStart w:name="z30" w:id="14"/>
    <w:p>
      <w:pPr>
        <w:spacing w:after="0"/>
        <w:ind w:left="0"/>
        <w:jc w:val="both"/>
      </w:pPr>
      <w:r>
        <w:rPr>
          <w:rFonts w:ascii="Times New Roman"/>
          <w:b w:val="false"/>
          <w:i w:val="false"/>
          <w:color w:val="000000"/>
          <w:sz w:val="28"/>
        </w:rPr>
        <w:t>
      I санат бойынша қонуға дәл кіруге арналған жарықпен сигнал беру жүйесі;</w:t>
      </w:r>
    </w:p>
    <w:bookmarkEnd w:id="14"/>
    <w:bookmarkStart w:name="z31" w:id="15"/>
    <w:p>
      <w:pPr>
        <w:spacing w:after="0"/>
        <w:ind w:left="0"/>
        <w:jc w:val="both"/>
      </w:pPr>
      <w:r>
        <w:rPr>
          <w:rFonts w:ascii="Times New Roman"/>
          <w:b w:val="false"/>
          <w:i w:val="false"/>
          <w:color w:val="000000"/>
          <w:sz w:val="28"/>
        </w:rPr>
        <w:t>
      ұшу-қону жолағының кіру оттары;</w:t>
      </w:r>
    </w:p>
    <w:bookmarkEnd w:id="15"/>
    <w:bookmarkStart w:name="z32" w:id="16"/>
    <w:p>
      <w:pPr>
        <w:spacing w:after="0"/>
        <w:ind w:left="0"/>
        <w:jc w:val="both"/>
      </w:pPr>
      <w:r>
        <w:rPr>
          <w:rFonts w:ascii="Times New Roman"/>
          <w:b w:val="false"/>
          <w:i w:val="false"/>
          <w:color w:val="000000"/>
          <w:sz w:val="28"/>
        </w:rPr>
        <w:t>
      ұшу-қону жолағының қону оттары;</w:t>
      </w:r>
    </w:p>
    <w:bookmarkEnd w:id="16"/>
    <w:bookmarkStart w:name="z33" w:id="17"/>
    <w:p>
      <w:pPr>
        <w:spacing w:after="0"/>
        <w:ind w:left="0"/>
        <w:jc w:val="both"/>
      </w:pPr>
      <w:r>
        <w:rPr>
          <w:rFonts w:ascii="Times New Roman"/>
          <w:b w:val="false"/>
          <w:i w:val="false"/>
          <w:color w:val="000000"/>
          <w:sz w:val="28"/>
        </w:rPr>
        <w:t>
      ұшу-қону жолағының шектеу оттары.</w:t>
      </w:r>
    </w:p>
    <w:bookmarkEnd w:id="17"/>
    <w:bookmarkStart w:name="z34" w:id="18"/>
    <w:p>
      <w:pPr>
        <w:spacing w:after="0"/>
        <w:ind w:left="0"/>
        <w:jc w:val="both"/>
      </w:pPr>
      <w:r>
        <w:rPr>
          <w:rFonts w:ascii="Times New Roman"/>
          <w:b w:val="false"/>
          <w:i w:val="false"/>
          <w:color w:val="000000"/>
          <w:sz w:val="28"/>
        </w:rPr>
        <w:t xml:space="preserve">
      Бағыттаудың үздіксіздігін қамтамасыз ету үшін, егер оттар арасындағы аралық Азаматтық авиация әуеайлақтарының (тікұшақ айлақтарының) пайдалануға жарамдылығы нормаларында белгіленгеннен едәуір аз болмаса, ақаулы шамның маңайында басқа ақаулы оттың болуына жол берілмейді. </w:t>
      </w:r>
    </w:p>
    <w:bookmarkEnd w:id="18"/>
    <w:bookmarkStart w:name="z35" w:id="19"/>
    <w:p>
      <w:pPr>
        <w:spacing w:after="0"/>
        <w:ind w:left="0"/>
        <w:jc w:val="both"/>
      </w:pPr>
      <w:r>
        <w:rPr>
          <w:rFonts w:ascii="Times New Roman"/>
          <w:b w:val="false"/>
          <w:i w:val="false"/>
          <w:color w:val="000000"/>
          <w:sz w:val="28"/>
        </w:rPr>
        <w:t>
      Желілік оттар және жақындау оттарының жарық горизонттары арқылы бағыттау екі іргелес ақаулы шамдар болған кезде бұзылмайды.</w:t>
      </w:r>
    </w:p>
    <w:bookmarkEnd w:id="19"/>
    <w:bookmarkStart w:name="z36" w:id="20"/>
    <w:p>
      <w:pPr>
        <w:spacing w:after="0"/>
        <w:ind w:left="0"/>
        <w:jc w:val="both"/>
      </w:pPr>
      <w:r>
        <w:rPr>
          <w:rFonts w:ascii="Times New Roman"/>
          <w:b w:val="false"/>
          <w:i w:val="false"/>
          <w:color w:val="000000"/>
          <w:sz w:val="28"/>
        </w:rPr>
        <w:t>
      2. II және III санаттар бойынша қонуға дәл кіру үшін жабдықталған ұшу-қону жолағында профилактикалық техникалық қызмет көрсету II және III санаттар бойынша ұшуды орындау кезінде барлық жақындату оттары мен ұшу-қону жолағының оттары жұмыс істейтіндей және:</w:t>
      </w:r>
    </w:p>
    <w:bookmarkEnd w:id="20"/>
    <w:bookmarkStart w:name="z37" w:id="21"/>
    <w:p>
      <w:pPr>
        <w:spacing w:after="0"/>
        <w:ind w:left="0"/>
        <w:jc w:val="both"/>
      </w:pPr>
      <w:r>
        <w:rPr>
          <w:rFonts w:ascii="Times New Roman"/>
          <w:b w:val="false"/>
          <w:i w:val="false"/>
          <w:color w:val="000000"/>
          <w:sz w:val="28"/>
        </w:rPr>
        <w:t>
      Мынадай кіші жүйелердің әрбірінде оттардың 95%-ының:</w:t>
      </w:r>
    </w:p>
    <w:bookmarkEnd w:id="21"/>
    <w:bookmarkStart w:name="z38" w:id="22"/>
    <w:p>
      <w:pPr>
        <w:spacing w:after="0"/>
        <w:ind w:left="0"/>
        <w:jc w:val="both"/>
      </w:pPr>
      <w:r>
        <w:rPr>
          <w:rFonts w:ascii="Times New Roman"/>
          <w:b w:val="false"/>
          <w:i w:val="false"/>
          <w:color w:val="000000"/>
          <w:sz w:val="28"/>
        </w:rPr>
        <w:t>
      II және III санаттар бойынша қонуға дәл кіруге арналған жарықпен сигнал беру жүйесі;</w:t>
      </w:r>
    </w:p>
    <w:bookmarkEnd w:id="22"/>
    <w:bookmarkStart w:name="z39" w:id="23"/>
    <w:p>
      <w:pPr>
        <w:spacing w:after="0"/>
        <w:ind w:left="0"/>
        <w:jc w:val="both"/>
      </w:pPr>
      <w:r>
        <w:rPr>
          <w:rFonts w:ascii="Times New Roman"/>
          <w:b w:val="false"/>
          <w:i w:val="false"/>
          <w:color w:val="000000"/>
          <w:sz w:val="28"/>
        </w:rPr>
        <w:t>
      ұшу-қону жолағына жақын 450 метрлік учаске, ұшу-қону жолағының ось оттар, ұшу-қону жолағының кіру оттарының;</w:t>
      </w:r>
    </w:p>
    <w:bookmarkEnd w:id="23"/>
    <w:bookmarkStart w:name="z40" w:id="24"/>
    <w:p>
      <w:pPr>
        <w:spacing w:after="0"/>
        <w:ind w:left="0"/>
        <w:jc w:val="both"/>
      </w:pPr>
      <w:r>
        <w:rPr>
          <w:rFonts w:ascii="Times New Roman"/>
          <w:b w:val="false"/>
          <w:i w:val="false"/>
          <w:color w:val="000000"/>
          <w:sz w:val="28"/>
        </w:rPr>
        <w:t>
      жерге қону аймағы оттарының 90%-ының;</w:t>
      </w:r>
    </w:p>
    <w:bookmarkEnd w:id="24"/>
    <w:bookmarkStart w:name="z41" w:id="25"/>
    <w:p>
      <w:pPr>
        <w:spacing w:after="0"/>
        <w:ind w:left="0"/>
        <w:jc w:val="both"/>
      </w:pPr>
      <w:r>
        <w:rPr>
          <w:rFonts w:ascii="Times New Roman"/>
          <w:b w:val="false"/>
          <w:i w:val="false"/>
          <w:color w:val="000000"/>
          <w:sz w:val="28"/>
        </w:rPr>
        <w:t>
      ұшу-қону жолағына жақын 450 метрлік учаскеден тыс жерге қонуға кірудің жарықпен сигнал беру жүйесі оттарының 85%-ының;</w:t>
      </w:r>
    </w:p>
    <w:bookmarkEnd w:id="25"/>
    <w:bookmarkStart w:name="z42" w:id="26"/>
    <w:p>
      <w:pPr>
        <w:spacing w:after="0"/>
        <w:ind w:left="0"/>
        <w:jc w:val="both"/>
      </w:pPr>
      <w:r>
        <w:rPr>
          <w:rFonts w:ascii="Times New Roman"/>
          <w:b w:val="false"/>
          <w:i w:val="false"/>
          <w:color w:val="000000"/>
          <w:sz w:val="28"/>
        </w:rPr>
        <w:t>
      ұшу-қону жолағының шектеу оттарының 75%-ының жұмыс істеуінен тұруы тиіс.</w:t>
      </w:r>
    </w:p>
    <w:bookmarkEnd w:id="26"/>
    <w:bookmarkStart w:name="z43" w:id="27"/>
    <w:p>
      <w:pPr>
        <w:spacing w:after="0"/>
        <w:ind w:left="0"/>
        <w:jc w:val="both"/>
      </w:pPr>
      <w:r>
        <w:rPr>
          <w:rFonts w:ascii="Times New Roman"/>
          <w:b w:val="false"/>
          <w:i w:val="false"/>
          <w:color w:val="000000"/>
          <w:sz w:val="28"/>
        </w:rPr>
        <w:t>
      Бағыттың үздіксіздігін қамтамасыз ету үшін ақаулы оттардың рұқсат етілген пайызы жарықтандыру жүйесінің негізгі конструкциясын өзгертуге рұқсат етілмейді. Сонымен қатар, екі іргелес ақаулы оттың болуына жол берілетін желілік оттарды немесе жарық горизонттарын қоспағанда, ақаулы оттың басқа ақаулы оттың жанында орналасуына жол берілмейді.</w:t>
      </w:r>
    </w:p>
    <w:bookmarkEnd w:id="27"/>
    <w:bookmarkStart w:name="z44" w:id="28"/>
    <w:p>
      <w:pPr>
        <w:spacing w:after="0"/>
        <w:ind w:left="0"/>
        <w:jc w:val="both"/>
      </w:pPr>
      <w:r>
        <w:rPr>
          <w:rFonts w:ascii="Times New Roman"/>
          <w:b w:val="false"/>
          <w:i w:val="false"/>
          <w:color w:val="000000"/>
          <w:sz w:val="28"/>
        </w:rPr>
        <w:t>
      Желілік оттар, жарық горизонттары және ұшу-қону жолағындағы қону оттары, егер олар көлденең бағытта дәйекті түрде орналасса - бір желілік жарықта немесе жарық горизонтында немесе бойлық бағытта - бүйірлік оттардың немесе желілік оттардың бір қатарында болса іргелес болып саналады.</w:t>
      </w:r>
    </w:p>
    <w:bookmarkEnd w:id="28"/>
    <w:bookmarkStart w:name="z45" w:id="29"/>
    <w:p>
      <w:pPr>
        <w:spacing w:after="0"/>
        <w:ind w:left="0"/>
        <w:jc w:val="both"/>
      </w:pPr>
      <w:r>
        <w:rPr>
          <w:rFonts w:ascii="Times New Roman"/>
          <w:b w:val="false"/>
          <w:i w:val="false"/>
          <w:color w:val="000000"/>
          <w:sz w:val="28"/>
        </w:rPr>
        <w:t>
      3. Ұшу-қону жолағында күту аймағында көзделген, 300 м-ден аз ұшу-қону жолағында көріну қашықтығы жағдайында пайдалануға арналған ұшу-қону жолағымен бірлесіп қолданылатын "стоп" желісінің оттарына профилактикалық техникалық қызмет көрсету екіден артық ақаулы шамдардың болмауынан және Азаматтық авиация әуеайлақтарының (тікұшақ айлақтарының) пайдалануға жарамдылығы нормаларында белгіленгеннен едәуір аз болған жағдайларды қоспағанда, орналастырылған ақаулы оттар екі қатар болмауынан тұрады.</w:t>
      </w:r>
    </w:p>
    <w:bookmarkEnd w:id="29"/>
    <w:bookmarkStart w:name="z46" w:id="30"/>
    <w:p>
      <w:pPr>
        <w:spacing w:after="0"/>
        <w:ind w:left="0"/>
        <w:jc w:val="both"/>
      </w:pPr>
      <w:r>
        <w:rPr>
          <w:rFonts w:ascii="Times New Roman"/>
          <w:b w:val="false"/>
          <w:i w:val="false"/>
          <w:color w:val="000000"/>
          <w:sz w:val="28"/>
        </w:rPr>
        <w:t>
      4. Бұру-жылжу жолына қатысты профилактикалық техникалық қызмет көрсету ҰҚЖ-да 300 м-ден кем көріну жағдайларында пайдалануға арналған бұру-жылжу жолдарының осьтік оттарында қатар орналасқан екі ақаулы оттың болмауын қамтамасыз етуден тұрады.</w:t>
      </w:r>
    </w:p>
    <w:bookmarkEnd w:id="30"/>
    <w:bookmarkStart w:name="z47" w:id="31"/>
    <w:p>
      <w:pPr>
        <w:spacing w:after="0"/>
        <w:ind w:left="0"/>
        <w:jc w:val="both"/>
      </w:pPr>
      <w:r>
        <w:rPr>
          <w:rFonts w:ascii="Times New Roman"/>
          <w:b w:val="false"/>
          <w:i w:val="false"/>
          <w:color w:val="000000"/>
          <w:sz w:val="28"/>
        </w:rPr>
        <w:t>
      5. 550 м-ден кем ҰҚЖ-да көріну жағдайларында ұшуға арналған ҰҚЖ-ға профилактикалық техникалық қызмет көрсету, ұшу кезінде барлық ҰҚЖ оттарын ұшуды орындау кезеңінде сенімді пайдалануды және келесі шарттарды қамтамасыз етуден тұрады:</w:t>
      </w:r>
    </w:p>
    <w:bookmarkEnd w:id="31"/>
    <w:bookmarkStart w:name="z48" w:id="32"/>
    <w:p>
      <w:pPr>
        <w:spacing w:after="0"/>
        <w:ind w:left="0"/>
        <w:jc w:val="both"/>
      </w:pPr>
      <w:r>
        <w:rPr>
          <w:rFonts w:ascii="Times New Roman"/>
          <w:b w:val="false"/>
          <w:i w:val="false"/>
          <w:color w:val="000000"/>
          <w:sz w:val="28"/>
        </w:rPr>
        <w:t>
      ҰҚЖ осьтік оттары (көзделген жерде) және қону оттарының 95%-ы жұмыс істеуі және ҰҚЖ-ның шектеу оттарының 75%-ы жұмыс істеуі тиіс.</w:t>
      </w:r>
    </w:p>
    <w:bookmarkEnd w:id="32"/>
    <w:bookmarkStart w:name="z49" w:id="33"/>
    <w:p>
      <w:pPr>
        <w:spacing w:after="0"/>
        <w:ind w:left="0"/>
        <w:jc w:val="both"/>
      </w:pPr>
      <w:r>
        <w:rPr>
          <w:rFonts w:ascii="Times New Roman"/>
          <w:b w:val="false"/>
          <w:i w:val="false"/>
          <w:color w:val="000000"/>
          <w:sz w:val="28"/>
        </w:rPr>
        <w:t>
      Бағыттаудың үздіксіздігін қамтамасыз ету үшін бір ақаулы оттың жанында екінші ақаулы оттың болуына жол берілмейді.</w:t>
      </w:r>
    </w:p>
    <w:bookmarkEnd w:id="33"/>
    <w:bookmarkStart w:name="z50" w:id="34"/>
    <w:p>
      <w:pPr>
        <w:spacing w:after="0"/>
        <w:ind w:left="0"/>
        <w:jc w:val="both"/>
      </w:pPr>
      <w:r>
        <w:rPr>
          <w:rFonts w:ascii="Times New Roman"/>
          <w:b w:val="false"/>
          <w:i w:val="false"/>
          <w:color w:val="000000"/>
          <w:sz w:val="28"/>
        </w:rPr>
        <w:t>
      6. 550 м-ден артық ҰҚЖ-да көріну жағдайларында ұшуға арналған ҰҚЖ-ға профилактикалық техникалық қызмет көрсету, ұшу кезінде ҰҚЖ-ның барлық оттары сенімді жұмыс істейтінін және ҰҚЖ-ның қону оттарының 85%-ы жұмыс істеп тұрғанын қамтамасыз етуден тұрады. Бағыттаудың үздіксіздігін қамтамасыз ету үшін көршілес екі ақаулы шамның болуына жол берілмейді.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Казақстан Республикасының</w:t>
            </w:r>
            <w:r>
              <w:br/>
            </w:r>
            <w:r>
              <w:rPr>
                <w:rFonts w:ascii="Times New Roman"/>
                <w:b w:val="false"/>
                <w:i w:val="false"/>
                <w:color w:val="000000"/>
                <w:sz w:val="20"/>
              </w:rPr>
              <w:t>азаматтық авиациясының ұшуын</w:t>
            </w:r>
            <w:r>
              <w:br/>
            </w:r>
            <w:r>
              <w:rPr>
                <w:rFonts w:ascii="Times New Roman"/>
                <w:b w:val="false"/>
                <w:i w:val="false"/>
                <w:color w:val="000000"/>
                <w:sz w:val="20"/>
              </w:rPr>
              <w:t>электрлі жарықпен-техникалық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17-қосымша</w:t>
            </w:r>
          </w:p>
        </w:tc>
      </w:tr>
    </w:tbl>
    <w:bookmarkStart w:name="z53" w:id="35"/>
    <w:p>
      <w:pPr>
        <w:spacing w:after="0"/>
        <w:ind w:left="0"/>
        <w:jc w:val="left"/>
      </w:pPr>
      <w:r>
        <w:rPr>
          <w:rFonts w:ascii="Times New Roman"/>
          <w:b/>
          <w:i w:val="false"/>
          <w:color w:val="000000"/>
        </w:rPr>
        <w:t xml:space="preserve"> Әуеайлақ шамдарының қуат көздерінің шығыс тоғының номиналды мәндерінің диапазоны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Жарықтылықты реттеуiштердiң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Жарықтық қадамдары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шығыс тогы (ампер)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диапазон (ампер)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3-қадамды 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6,70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 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4,90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қадамды реттегіш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 6,70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 5,30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 2,90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