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4bd4" w14:textId="3c04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23 желтоқсандағы № 862 бұйрығы. Қазақстан Республикасының Әділет министрлігінде 2024 жылғы 24 желтоқсанда № 35515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"2)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 (бұдан әрі – бюджеттi атқару жөнiндегi жергілікті уәкiлеттi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3)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бесінші бөлігі мынадай редакцияда жазылсын:</w:t>
      </w:r>
    </w:p>
    <w:bookmarkStart w:name="z13" w:id="7"/>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қолдың толық жазылуы (тегі, аты, әкесінің аты (ол болған жағдайда)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он екінші бөлігі мынадай редакцияда жазылсын:</w:t>
      </w:r>
    </w:p>
    <w:bookmarkStart w:name="z15" w:id="8"/>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таратып (тегі, аты, әкесінің аты (ол болған жағдайда) жаза отырып және әр тараптың мөрімен расталады.";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9"/>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110 және 119 -жолдары):</w:t>
      </w:r>
    </w:p>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ШҚЕ-5-нысанының 23-1 кестесіне сәйкес ұсынылады.</w:t>
      </w:r>
    </w:p>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(ШҚЕ-1-нысанының 119-жолы) ұзақ мерзiмдi қаржы инвестициялары, соның ішінде квазимемлекеттік сектор субъектілері (инвестиция субъектілерінің атауы мен тұрғылықты жерлері, жарғылық капиталында мемлекеттің қатысу үлесі, инвестицияның есепті кезеңдегі қозғалысы) бойынша ақпарат "Шоғырландырылған қаржылық есептілікке түсіндірме жазба" ШҚЕ-5- нысанының 5-1 кестесіне сәйкес көрсетіледі.</w:t>
      </w:r>
    </w:p>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 мынадай редакцияда жазылсын:</w:t>
      </w:r>
    </w:p>
    <w:bookmarkStart w:name="z20" w:id="10"/>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30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тарау</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"5-1-тарау.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w:t>
      </w:r>
    </w:p>
    <w:bookmarkEnd w:id="11"/>
    <w:p>
      <w:pPr>
        <w:spacing w:after="0"/>
        <w:ind w:left="0"/>
        <w:jc w:val="both"/>
      </w:pPr>
      <w:r>
        <w:rPr>
          <w:rFonts w:ascii="Times New Roman"/>
          <w:b w:val="false"/>
          <w:i w:val="false"/>
          <w:color w:val="000000"/>
          <w:sz w:val="28"/>
        </w:rPr>
        <w:t>
      1-параграф. Облыстық бюджеттің, республикалық маңызы бар қалалардың, астананың бюджеттерінің атқарылуы туралы жылдық шоғырландырылған қаржылық есептілікті жасау";</w:t>
      </w:r>
    </w:p>
    <w:p>
      <w:pPr>
        <w:spacing w:after="0"/>
        <w:ind w:left="0"/>
        <w:jc w:val="both"/>
      </w:pPr>
      <w:r>
        <w:rPr>
          <w:rFonts w:ascii="Times New Roman"/>
          <w:b w:val="false"/>
          <w:i w:val="false"/>
          <w:color w:val="000000"/>
          <w:sz w:val="28"/>
        </w:rPr>
        <w:t>
      54-1. Облыстық бюджеттің, республикалық маңызы бар қалалардың, астананың бюджеттерінің атқарылуы туралы жылдық шоғырландырылған қаржылық есептілікті облыстық бюджеттік бағдарламалар әкімшілерінің шоғырландырылған қаржылық есептілігі және облыстық бюджеттің атқарылуы жөніндегі уәкілетті органның бюджет түсімдері бойынша қаржылық есептілігі негізінде облыстық бюджеттің, республикалық маңызы бар қалалардың, астананың бюджеттерінің атқарылуы жөніндегі уәкілетті орган жасайды.</w:t>
      </w:r>
    </w:p>
    <w:p>
      <w:pPr>
        <w:spacing w:after="0"/>
        <w:ind w:left="0"/>
        <w:jc w:val="both"/>
      </w:pPr>
      <w:r>
        <w:rPr>
          <w:rFonts w:ascii="Times New Roman"/>
          <w:b w:val="false"/>
          <w:i w:val="false"/>
          <w:color w:val="000000"/>
          <w:sz w:val="28"/>
        </w:rPr>
        <w:t>
      54-2. Облыстық бюджеттің, республикалық маңызы бар қалалардың, астананың бюджеттерінің атқарылуы туралы жылдық шоғырландырылған қаржылық есептілік бюджетті атқару жөніндегі уәкілетті органның АЖ қалыптастырылады.</w:t>
      </w:r>
    </w:p>
    <w:p>
      <w:pPr>
        <w:spacing w:after="0"/>
        <w:ind w:left="0"/>
        <w:jc w:val="both"/>
      </w:pPr>
      <w:r>
        <w:rPr>
          <w:rFonts w:ascii="Times New Roman"/>
          <w:b w:val="false"/>
          <w:i w:val="false"/>
          <w:color w:val="000000"/>
          <w:sz w:val="28"/>
        </w:rPr>
        <w:t xml:space="preserve">
      54-3. Облыстық бюджеттің, республикалық маңызы бар қалалардың, астананың бюджеттерініңатқарылуы жөніндегі уәкілетті органоблыстық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p>
      <w:pPr>
        <w:spacing w:after="0"/>
        <w:ind w:left="0"/>
        <w:jc w:val="both"/>
      </w:pPr>
      <w:r>
        <w:rPr>
          <w:rFonts w:ascii="Times New Roman"/>
          <w:b w:val="false"/>
          <w:i w:val="false"/>
          <w:color w:val="000000"/>
          <w:sz w:val="28"/>
        </w:rPr>
        <w:t>
      54-4 Облыстық бюджеттің, республикалық маңызы бар қалалардың, астананың бюджеттерініңатқарылуы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дебиторлық берешек" баптары (жол коды 012) облыстық бюджеттің, республикалық маңызы бар қалалардың, астананың бюджеттерініңатқарылуы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013)облыстық бюджеттің, республикалық маңызы бар қалалардың, астананың бюджеттерініңатқарылуы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облыстық бюджеттің, республикалық маңызы бар қалалардың, астананың бюджеттерінің атқарылуы жөніндегіуәкілетті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54-5. Облыстық бюджеттің, республикалық маңызы бар қалалардың, астананың бюджеттерінің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облыстық бюджеттің, республикалық маңызы бар қалалардың, астананың бюджеттерінің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облыстық бюджеттің, республикалық маңызы бар қалалардың, астананың бюджеттерініңуәкілетті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облыстық бюджеттің, республикалық маңызы бар қалалардың, астананың бюджеттерініңуәкілетті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both"/>
      </w:pPr>
      <w:r>
        <w:rPr>
          <w:rFonts w:ascii="Times New Roman"/>
          <w:b w:val="false"/>
          <w:i w:val="false"/>
          <w:color w:val="000000"/>
          <w:sz w:val="28"/>
        </w:rPr>
        <w:t xml:space="preserve">
      54-6. Облыстық бюджеттің, республикалық маңызы бар қалалардың, астананың бюджеттерініңатқарылуы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p>
      <w:pPr>
        <w:spacing w:after="0"/>
        <w:ind w:left="0"/>
        <w:jc w:val="both"/>
      </w:pPr>
      <w:r>
        <w:rPr>
          <w:rFonts w:ascii="Times New Roman"/>
          <w:b w:val="false"/>
          <w:i w:val="false"/>
          <w:color w:val="000000"/>
          <w:sz w:val="28"/>
        </w:rPr>
        <w:t xml:space="preserve">
      54-7.Облыстық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жазбаны аудандық бюджеттің атқарылуы жөніндегі уәкілетті орган жасайды.облыстық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p>
      <w:pPr>
        <w:spacing w:after="0"/>
        <w:ind w:left="0"/>
        <w:jc w:val="both"/>
      </w:pPr>
      <w:r>
        <w:rPr>
          <w:rFonts w:ascii="Times New Roman"/>
          <w:b w:val="false"/>
          <w:i w:val="false"/>
          <w:color w:val="000000"/>
          <w:sz w:val="28"/>
        </w:rPr>
        <w:t xml:space="preserve">
      54-8. Облыстық бюджеттің, республикалық маңызы бар қалалардың, астананың бюджеттерініңатқарылуы жөніндегі уәкілетті орган есепті қаржы жылынан кейінгі жылдың 30 наурызынан кешіктірмей облыстық бюджеттің, республикалық маңызы бар қалалардың, астананың бюджеттерінің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Start w:name="z23" w:id="12"/>
    <w:p>
      <w:pPr>
        <w:spacing w:after="0"/>
        <w:ind w:left="0"/>
        <w:jc w:val="both"/>
      </w:pPr>
      <w:r>
        <w:rPr>
          <w:rFonts w:ascii="Times New Roman"/>
          <w:b w:val="false"/>
          <w:i w:val="false"/>
          <w:color w:val="000000"/>
          <w:sz w:val="28"/>
        </w:rPr>
        <w:t>
      5-2-тарау мынадай мазмұнда толықтырылсын:</w:t>
      </w:r>
    </w:p>
    <w:bookmarkEnd w:id="12"/>
    <w:bookmarkStart w:name="z24" w:id="13"/>
    <w:p>
      <w:pPr>
        <w:spacing w:after="0"/>
        <w:ind w:left="0"/>
        <w:jc w:val="both"/>
      </w:pPr>
      <w:r>
        <w:rPr>
          <w:rFonts w:ascii="Times New Roman"/>
          <w:b w:val="false"/>
          <w:i w:val="false"/>
          <w:color w:val="000000"/>
          <w:sz w:val="28"/>
        </w:rPr>
        <w:t>
      "5-2-тарау.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13"/>
    <w:p>
      <w:pPr>
        <w:spacing w:after="0"/>
        <w:ind w:left="0"/>
        <w:jc w:val="both"/>
      </w:pPr>
      <w:r>
        <w:rPr>
          <w:rFonts w:ascii="Times New Roman"/>
          <w:b w:val="false"/>
          <w:i w:val="false"/>
          <w:color w:val="000000"/>
          <w:sz w:val="28"/>
        </w:rPr>
        <w:t>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p>
      <w:pPr>
        <w:spacing w:after="0"/>
        <w:ind w:left="0"/>
        <w:jc w:val="both"/>
      </w:pPr>
      <w:r>
        <w:rPr>
          <w:rFonts w:ascii="Times New Roman"/>
          <w:b w:val="false"/>
          <w:i w:val="false"/>
          <w:color w:val="000000"/>
          <w:sz w:val="28"/>
        </w:rPr>
        <w:t>
      54-9.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p>
      <w:pPr>
        <w:spacing w:after="0"/>
        <w:ind w:left="0"/>
        <w:jc w:val="both"/>
      </w:pPr>
      <w:r>
        <w:rPr>
          <w:rFonts w:ascii="Times New Roman"/>
          <w:b w:val="false"/>
          <w:i w:val="false"/>
          <w:color w:val="000000"/>
          <w:sz w:val="28"/>
        </w:rPr>
        <w:t>
      54-10.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p>
      <w:pPr>
        <w:spacing w:after="0"/>
        <w:ind w:left="0"/>
        <w:jc w:val="both"/>
      </w:pPr>
      <w:r>
        <w:rPr>
          <w:rFonts w:ascii="Times New Roman"/>
          <w:b w:val="false"/>
          <w:i w:val="false"/>
          <w:color w:val="000000"/>
          <w:sz w:val="28"/>
        </w:rPr>
        <w:t xml:space="preserve">
      54-11.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p>
      <w:pPr>
        <w:spacing w:after="0"/>
        <w:ind w:left="0"/>
        <w:jc w:val="both"/>
      </w:pPr>
      <w:r>
        <w:rPr>
          <w:rFonts w:ascii="Times New Roman"/>
          <w:b w:val="false"/>
          <w:i w:val="false"/>
          <w:color w:val="000000"/>
          <w:sz w:val="28"/>
        </w:rPr>
        <w:t>
      54-12.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54-13.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xml:space="preserve">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 </w:t>
      </w:r>
    </w:p>
    <w:p>
      <w:pPr>
        <w:spacing w:after="0"/>
        <w:ind w:left="0"/>
        <w:jc w:val="both"/>
      </w:pPr>
      <w:r>
        <w:rPr>
          <w:rFonts w:ascii="Times New Roman"/>
          <w:b w:val="false"/>
          <w:i w:val="false"/>
          <w:color w:val="000000"/>
          <w:sz w:val="28"/>
        </w:rPr>
        <w:t xml:space="preserve">
      54-14.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p>
      <w:pPr>
        <w:spacing w:after="0"/>
        <w:ind w:left="0"/>
        <w:jc w:val="both"/>
      </w:pPr>
      <w:r>
        <w:rPr>
          <w:rFonts w:ascii="Times New Roman"/>
          <w:b w:val="false"/>
          <w:i w:val="false"/>
          <w:color w:val="000000"/>
          <w:sz w:val="28"/>
        </w:rPr>
        <w:t xml:space="preserve">
      54-15.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p>
      <w:pPr>
        <w:spacing w:after="0"/>
        <w:ind w:left="0"/>
        <w:jc w:val="both"/>
      </w:pPr>
      <w:r>
        <w:rPr>
          <w:rFonts w:ascii="Times New Roman"/>
          <w:b w:val="false"/>
          <w:i w:val="false"/>
          <w:color w:val="000000"/>
          <w:sz w:val="28"/>
        </w:rPr>
        <w:t xml:space="preserve">
      54-16.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30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Start w:name="z25"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14"/>
    <w:bookmarkStart w:name="z26" w:id="15"/>
    <w:p>
      <w:pPr>
        <w:spacing w:after="0"/>
        <w:ind w:left="0"/>
        <w:jc w:val="both"/>
      </w:pPr>
      <w:r>
        <w:rPr>
          <w:rFonts w:ascii="Times New Roman"/>
          <w:b w:val="false"/>
          <w:i w:val="false"/>
          <w:color w:val="000000"/>
          <w:sz w:val="28"/>
        </w:rPr>
        <w:t xml:space="preserve">
      2)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8" w:id="16"/>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6"/>
    <w:bookmarkStart w:name="z29"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32" w:id="19"/>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 әкесінің аты (ол болған жағдайда).";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үшінші абзацы мынадай редакцияда жазылсын:</w:t>
      </w:r>
    </w:p>
    <w:bookmarkStart w:name="z34" w:id="20"/>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1089 – "Әлеуметтік медициналық сақтандыру қорына нысаналы жарналар бойынша міндеттемелерді қабылдауға арналған жоспарлы тағайындаулар", мұнда Әлеуметтік медициналық сақтандыру қорына нысаналы жарналар ескеріледі,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төртінші бөлігі мынадай редакцияда жазылсын:</w:t>
      </w:r>
    </w:p>
    <w:bookmarkEnd w:id="21"/>
    <w:bookmarkStart w:name="z37" w:id="22"/>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Әлеуметтік медициналық сақтандыру қорына нысаналы жарналар, субсидиялар, зейнетақылар мен жәрдемақылар бойынша қысқа мерзімді дебиторлық берешектің сомасы көрсетіледі.</w:t>
      </w:r>
    </w:p>
    <w:bookmarkEnd w:id="22"/>
    <w:bookmarkStart w:name="z38" w:id="23"/>
    <w:p>
      <w:pPr>
        <w:spacing w:after="0"/>
        <w:ind w:left="0"/>
        <w:jc w:val="both"/>
      </w:pPr>
      <w:r>
        <w:rPr>
          <w:rFonts w:ascii="Times New Roman"/>
          <w:b w:val="false"/>
          <w:i w:val="false"/>
          <w:color w:val="000000"/>
          <w:sz w:val="28"/>
        </w:rPr>
        <w:t>
      он екінші бөлігі мынадай редакцияда жазылсын:</w:t>
      </w:r>
    </w:p>
    <w:bookmarkEnd w:id="23"/>
    <w:bookmarkStart w:name="z39" w:id="24"/>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"Мемлекеттік мүлік туралы" (бұдан әрі – Мемлекеттік мүлік туралы заң) Қазақстан Республикасы заңының 210-бабында көзделген жекелеген негіздер бойынша мемлекеттің меншігіне айналдырылған (түскен) мүліктің, жолдағы қорлардың қалдығы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25"/>
    <w:p>
      <w:pPr>
        <w:spacing w:after="0"/>
        <w:ind w:left="0"/>
        <w:jc w:val="both"/>
      </w:pPr>
      <w:r>
        <w:rPr>
          <w:rFonts w:ascii="Times New Roman"/>
          <w:b w:val="false"/>
          <w:i w:val="false"/>
          <w:color w:val="000000"/>
          <w:sz w:val="28"/>
        </w:rPr>
        <w:t>
      610, 620, 630, 640, 650, 660, 670, 680 және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w:t>
      </w:r>
    </w:p>
    <w:bookmarkStart w:name="z43" w:id="26"/>
    <w:p>
      <w:pPr>
        <w:spacing w:after="0"/>
        <w:ind w:left="0"/>
        <w:jc w:val="both"/>
      </w:pPr>
      <w:r>
        <w:rPr>
          <w:rFonts w:ascii="Times New Roman"/>
          <w:b w:val="false"/>
          <w:i w:val="false"/>
          <w:color w:val="000000"/>
          <w:sz w:val="28"/>
        </w:rPr>
        <w:t>
      үшінші бөлігі мынадай редакцияда жазылсын:</w:t>
      </w:r>
    </w:p>
    <w:bookmarkEnd w:id="26"/>
    <w:bookmarkStart w:name="z44" w:id="27"/>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110 және 119-жолдары):</w:t>
      </w:r>
    </w:p>
    <w:bookmarkEnd w:id="27"/>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xml:space="preserve">
      ҚЕ-5 "Қаржылық есептілікке түсіндірме жазба" нысанының 5-1 кестесіне сәйкес салынған ұзақ мерзімді инвестициялар, соның ішінде квазимемлекеттік сектордың субъектілеріне (инвестиция субъектілерінің атауы мен тұрғылықты жерлері, жарғылық капиталында мемлекеттің қатысу үлесі, инвестицияның есепті кезеңдегі қозғалысы) бақыланатын және басқа субъектілер бойынша ақпарат; </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bookmarkStart w:name="z98" w:id="28"/>
    <w:p>
      <w:pPr>
        <w:spacing w:after="0"/>
        <w:ind w:left="0"/>
        <w:jc w:val="both"/>
      </w:pPr>
      <w:r>
        <w:rPr>
          <w:rFonts w:ascii="Times New Roman"/>
          <w:b w:val="false"/>
          <w:i w:val="false"/>
          <w:color w:val="000000"/>
          <w:sz w:val="28"/>
        </w:rPr>
        <w:t>
      он бірінші бөлігі мынадай редакцияда жазылсын:</w:t>
      </w:r>
    </w:p>
    <w:bookmarkEnd w:id="28"/>
    <w:bookmarkStart w:name="z99" w:id="29"/>
    <w:p>
      <w:pPr>
        <w:spacing w:after="0"/>
        <w:ind w:left="0"/>
        <w:jc w:val="both"/>
      </w:pPr>
      <w:r>
        <w:rPr>
          <w:rFonts w:ascii="Times New Roman"/>
          <w:b w:val="false"/>
          <w:i w:val="false"/>
          <w:color w:val="000000"/>
          <w:sz w:val="28"/>
        </w:rPr>
        <w:t>
      ҚЕ-5 "Қаржылық есептілікке түсіндірме жазба" нысанының 23-кестесіне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bookmarkEnd w:id="29"/>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 Жобалық-сметалық құжаттамаларды қоса алғанда, объектілерді жаңғырту және құрылыс келісімшарттарымен белгіленген мерзімде, ұзақ мерзімді және қысқа мерзімді активтердің есепке алу шотына жатқызылмаған, аяқталмаған құрылыс объектілері бойынша ақпарат ҚЕ-5 "Қаржылық есептілікке түсіндірме жазба" нысанының 23-1 кестесіне сәйкес беріледі.".</w:t>
      </w:r>
    </w:p>
    <w:bookmarkStart w:name="z45" w:id="3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0"/>
    <w:bookmarkStart w:name="z46" w:id="3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1"/>
    <w:bookmarkStart w:name="z47" w:id="3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2"/>
    <w:bookmarkStart w:name="z48" w:id="3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3"/>
    <w:bookmarkStart w:name="z49" w:id="3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2" w:id="35"/>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35"/>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5" w:id="36"/>
    <w:p>
      <w:pPr>
        <w:spacing w:after="0"/>
        <w:ind w:left="0"/>
        <w:jc w:val="left"/>
      </w:pPr>
      <w:r>
        <w:rPr>
          <w:rFonts w:ascii="Times New Roman"/>
          <w:b/>
          <w:i w:val="false"/>
          <w:color w:val="000000"/>
        </w:rPr>
        <w:t xml:space="preserve"> аяқталатын 20___ жылғы "___" ___________ есепті кезеңге арналған Қаржылық қызмет нәтижелері туралы шоғырландырылған есеп</w:t>
      </w:r>
    </w:p>
    <w:bookmarkEnd w:id="36"/>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 w:id="37"/>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37"/>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 w:id="38"/>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38"/>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4" w:id="39"/>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39"/>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("Шоғырландырылған бухгалтерлік баланс" ШҚЕ-1-нысанының 011 және 110-жолдары)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 ("Шоғырландырылған бухгалтерлік баланс" ШҚЕ-1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 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Басқа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7" w:id="40"/>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40"/>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0" w:id="41"/>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41"/>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Жылдық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ШҚЕ-7</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3" w:id="42"/>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42"/>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 қызметінің нәтижелері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ШҚЕ-8</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6" w:id="43"/>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43"/>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 қозғалысы туралы жылдық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ШҚЕ-9</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9" w:id="44"/>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44"/>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ШҚЕ-10</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2" w:id="45"/>
    <w:p>
      <w:pPr>
        <w:spacing w:after="0"/>
        <w:ind w:left="0"/>
        <w:jc w:val="left"/>
      </w:pPr>
      <w:r>
        <w:rPr>
          <w:rFonts w:ascii="Times New Roman"/>
          <w:b/>
          <w:i w:val="false"/>
          <w:color w:val="000000"/>
        </w:rPr>
        <w:t xml:space="preserve"> Бухгалтерлік баланс 20___жылғы "___" ___________ есепті кезең</w:t>
      </w:r>
    </w:p>
    <w:bookmarkEnd w:id="45"/>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Бухгалтерлік баланс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5" w:id="46"/>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46"/>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8" w:id="47"/>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47"/>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Қаржыландыру көздері бойынша (тікелей әдіс) мемлекеттік мекемелердің шоттарындағы ақша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48"/>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48"/>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Таза активтердің/капиталдың өзгерістері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4" w:id="49"/>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49"/>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есептiлiкке түсiндiрме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("Бухгалтерлік баланс" ҚЕ-1-нысанының 011 және 110-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("Бухгалтерлік баланс" 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w:t>
      </w:r>
    </w:p>
    <w:p>
      <w:pPr>
        <w:spacing w:after="0"/>
        <w:ind w:left="0"/>
        <w:jc w:val="both"/>
      </w:pPr>
      <w:r>
        <w:rPr>
          <w:rFonts w:ascii="Times New Roman"/>
          <w:b w:val="false"/>
          <w:i w:val="false"/>
          <w:color w:val="000000"/>
          <w:sz w:val="28"/>
        </w:rPr>
        <w:t>
      (ҚЕ-1 "Бухгалтерлiк баланс" 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w:t>
      </w:r>
    </w:p>
    <w:p>
      <w:pPr>
        <w:spacing w:after="0"/>
        <w:ind w:left="0"/>
        <w:jc w:val="both"/>
      </w:pPr>
      <w:r>
        <w:rPr>
          <w:rFonts w:ascii="Times New Roman"/>
          <w:b w:val="false"/>
          <w:i w:val="false"/>
          <w:color w:val="000000"/>
          <w:sz w:val="28"/>
        </w:rPr>
        <w:t>
      ("Бухгалтерлік баланс" 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соның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баған+ 7 баған+8 баған+9 баған+10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баған- 4 баған-5 баған + 6 баған + 7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 баған+6 баған-7 баған-8 баған-9 баған-10 баған-11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Өзге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орны_____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7" w:id="50"/>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50"/>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