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1e2c" w14:textId="6411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жүйесінде шарттарды ресімдеу (енгізу) жөніндегі пилоттық жобаны іске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27 желтоқсандағы № 885 бұйрығы. Қазақстан Республикасының Әділет министрлігінде 2024 жылғы 27 желтоқсанда № 35547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"Электрондық шот-фактуралар" ақпараттық жүйесінде шарттарды ресімдеу (енгізу)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2025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885 бұйрықпен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"Электрондық шот-фактуралар" ақпараттық жүйесінде шарттарды ресімдеу (енгізу) жөніндегі пилоттық жобаны іске асыру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"Электрондық шот-фактуралар" ақпараттық жүйесінде шарттарды ресімдеу (енгізу) жөніндегі пилоттық жобаны іске асыру қағидалары (бұдан әрі – Қағидалар)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"Электрондық шот-фактуралар" ақпараттық жүйесінде (бұдан әрі – ЭШФ АЖ) Мемлекеттік сатып алу туралы шарттың (бұдан әрі – МСА туралы шарт) шегінде жұмыстарды орындау не қызметтер көрсету үшін тартылған өнім берушілер және (немесе) қосалқы мердігерлер (бірлесіп орындаушылар) МСА туралы шарттың деректерін енгізу жолымен, тауарларды, жұмыстар мен көрсетілетін қызметтерді жеткізуге арналған шарттарды (бұдан әрі – Шарт) ресімдеуді (енгізуді) көздейтін пилоттық жобаны (бұдан әрі – Пилоттық жоба) Қазақстан Республикасының аумағында іске асыру тәртібін айқындайды.</w:t>
      </w:r>
    </w:p>
    <w:bookmarkEnd w:id="9"/>
    <w:bookmarkStart w:name="z16" w:id="10"/>
    <w:p>
      <w:pPr>
        <w:spacing w:after="0"/>
        <w:ind w:left="0"/>
        <w:jc w:val="both"/>
      </w:pPr>
      <w:r>
        <w:rPr>
          <w:rFonts w:ascii="Times New Roman"/>
          <w:b w:val="false"/>
          <w:i w:val="false"/>
          <w:color w:val="000000"/>
          <w:sz w:val="28"/>
        </w:rPr>
        <w:t xml:space="preserve">
      2. Осы Қағидалардың мақсатында МСА туралы шарттың нысанасы шегінде жұмыстарды орындау не қызметтер көрсету үшін тартылатын тұлға қосалқы мердігер (бірлесіп орындаушы) болып танылады. </w:t>
      </w:r>
    </w:p>
    <w:bookmarkEnd w:id="10"/>
    <w:bookmarkStart w:name="z17" w:id="11"/>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заңнамасында көзделген ұғымдарға сәйкес қолданылады.</w:t>
      </w:r>
    </w:p>
    <w:bookmarkEnd w:id="11"/>
    <w:bookmarkStart w:name="z18" w:id="12"/>
    <w:p>
      <w:pPr>
        <w:spacing w:after="0"/>
        <w:ind w:left="0"/>
        <w:jc w:val="both"/>
      </w:pPr>
      <w:r>
        <w:rPr>
          <w:rFonts w:ascii="Times New Roman"/>
          <w:b w:val="false"/>
          <w:i w:val="false"/>
          <w:color w:val="000000"/>
          <w:sz w:val="28"/>
        </w:rPr>
        <w:t>
      3. Осы Пилоттық жобаға қатысу ерікті негізде жүзеге асырылады.</w:t>
      </w:r>
    </w:p>
    <w:bookmarkEnd w:id="12"/>
    <w:bookmarkStart w:name="z19" w:id="13"/>
    <w:p>
      <w:pPr>
        <w:spacing w:after="0"/>
        <w:ind w:left="0"/>
        <w:jc w:val="left"/>
      </w:pPr>
      <w:r>
        <w:rPr>
          <w:rFonts w:ascii="Times New Roman"/>
          <w:b/>
          <w:i w:val="false"/>
          <w:color w:val="000000"/>
        </w:rPr>
        <w:t xml:space="preserve"> 2-тарау. "Электрондық шот-фактуралар" ақпараттық жүйесінде шарттарды ресімдеу (енгізу) жөніндегі пилоттық жобаға қатысушылар</w:t>
      </w:r>
    </w:p>
    <w:bookmarkEnd w:id="13"/>
    <w:bookmarkStart w:name="z20" w:id="14"/>
    <w:p>
      <w:pPr>
        <w:spacing w:after="0"/>
        <w:ind w:left="0"/>
        <w:jc w:val="both"/>
      </w:pPr>
      <w:r>
        <w:rPr>
          <w:rFonts w:ascii="Times New Roman"/>
          <w:b w:val="false"/>
          <w:i w:val="false"/>
          <w:color w:val="000000"/>
          <w:sz w:val="28"/>
        </w:rPr>
        <w:t>
      4. Мыналар:</w:t>
      </w:r>
    </w:p>
    <w:bookmarkEnd w:id="14"/>
    <w:bookmarkStart w:name="z21" w:id="15"/>
    <w:p>
      <w:pPr>
        <w:spacing w:after="0"/>
        <w:ind w:left="0"/>
        <w:jc w:val="both"/>
      </w:pPr>
      <w:r>
        <w:rPr>
          <w:rFonts w:ascii="Times New Roman"/>
          <w:b w:val="false"/>
          <w:i w:val="false"/>
          <w:color w:val="000000"/>
          <w:sz w:val="28"/>
        </w:rPr>
        <w:t>
      1) ЭШФ АЖ қатысушысы ретінде тіркелген салық төлеушілер болып табылатын өнім берушілер;</w:t>
      </w:r>
    </w:p>
    <w:bookmarkEnd w:id="15"/>
    <w:bookmarkStart w:name="z22" w:id="16"/>
    <w:p>
      <w:pPr>
        <w:spacing w:after="0"/>
        <w:ind w:left="0"/>
        <w:jc w:val="both"/>
      </w:pPr>
      <w:r>
        <w:rPr>
          <w:rFonts w:ascii="Times New Roman"/>
          <w:b w:val="false"/>
          <w:i w:val="false"/>
          <w:color w:val="000000"/>
          <w:sz w:val="28"/>
        </w:rPr>
        <w:t>
      2) ЭШФ АЖ қатысушысы ретінде тіркелген салық төлеушілер болып табылатын қосалқы мердігерлер (бірлесіп орындаушылар);</w:t>
      </w:r>
    </w:p>
    <w:bookmarkEnd w:id="16"/>
    <w:bookmarkStart w:name="z23" w:id="17"/>
    <w:p>
      <w:pPr>
        <w:spacing w:after="0"/>
        <w:ind w:left="0"/>
        <w:jc w:val="both"/>
      </w:pPr>
      <w:r>
        <w:rPr>
          <w:rFonts w:ascii="Times New Roman"/>
          <w:b w:val="false"/>
          <w:i w:val="false"/>
          <w:color w:val="000000"/>
          <w:sz w:val="28"/>
        </w:rPr>
        <w:t>
      3) мемлекеттік кірістер органдары Пилоттық жобаның қатысушылары болып табылады.</w:t>
      </w:r>
    </w:p>
    <w:bookmarkEnd w:id="17"/>
    <w:bookmarkStart w:name="z24" w:id="18"/>
    <w:p>
      <w:pPr>
        <w:spacing w:after="0"/>
        <w:ind w:left="0"/>
        <w:jc w:val="left"/>
      </w:pPr>
      <w:r>
        <w:rPr>
          <w:rFonts w:ascii="Times New Roman"/>
          <w:b/>
          <w:i w:val="false"/>
          <w:color w:val="000000"/>
        </w:rPr>
        <w:t xml:space="preserve"> 3-тарау. "Электрондық шот-фактуралар" ақпараттық жүйесінде шарттарды ресімдеу (енгізу) жөніндегі пилоттық жобаны іске асыру тәртібі</w:t>
      </w:r>
    </w:p>
    <w:bookmarkEnd w:id="18"/>
    <w:bookmarkStart w:name="z25" w:id="19"/>
    <w:p>
      <w:pPr>
        <w:spacing w:after="0"/>
        <w:ind w:left="0"/>
        <w:jc w:val="both"/>
      </w:pPr>
      <w:r>
        <w:rPr>
          <w:rFonts w:ascii="Times New Roman"/>
          <w:b w:val="false"/>
          <w:i w:val="false"/>
          <w:color w:val="000000"/>
          <w:sz w:val="28"/>
        </w:rPr>
        <w:t>
      5. Шартты жасасу және бұзу кезінде, сондай-ақ Шартқа өзгерістер және (немесе) толықтырулар енгізу кезінде өнім беруші немесе қосалқы мердігер (бірлесіп орындаушы) ЭШФ АЖ-да "Электрондық шарттар" модулінің "Тауарларды, жұмыстар мен көрсетілетін қызметтерді жеткізуге арналған шарт" бөлімінде МСА туралы шарттың мынадай деректерін ресімдейді (енгізеді):</w:t>
      </w:r>
    </w:p>
    <w:bookmarkEnd w:id="19"/>
    <w:bookmarkStart w:name="z26" w:id="20"/>
    <w:p>
      <w:pPr>
        <w:spacing w:after="0"/>
        <w:ind w:left="0"/>
        <w:jc w:val="both"/>
      </w:pPr>
      <w:r>
        <w:rPr>
          <w:rFonts w:ascii="Times New Roman"/>
          <w:b w:val="false"/>
          <w:i w:val="false"/>
          <w:color w:val="000000"/>
          <w:sz w:val="28"/>
        </w:rPr>
        <w:t>
      1) нөмірі;</w:t>
      </w:r>
    </w:p>
    <w:bookmarkEnd w:id="20"/>
    <w:bookmarkStart w:name="z27" w:id="21"/>
    <w:p>
      <w:pPr>
        <w:spacing w:after="0"/>
        <w:ind w:left="0"/>
        <w:jc w:val="both"/>
      </w:pPr>
      <w:r>
        <w:rPr>
          <w:rFonts w:ascii="Times New Roman"/>
          <w:b w:val="false"/>
          <w:i w:val="false"/>
          <w:color w:val="000000"/>
          <w:sz w:val="28"/>
        </w:rPr>
        <w:t>
      2) жасалған күні.</w:t>
      </w:r>
    </w:p>
    <w:bookmarkEnd w:id="21"/>
    <w:bookmarkStart w:name="z28" w:id="22"/>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шарт" бөлімі растау, қарау, редакциялау, бас тарту, Шартқа қол қою функцияларын көздейді.</w:t>
      </w:r>
    </w:p>
    <w:bookmarkEnd w:id="22"/>
    <w:bookmarkStart w:name="z29" w:id="23"/>
    <w:p>
      <w:pPr>
        <w:spacing w:after="0"/>
        <w:ind w:left="0"/>
        <w:jc w:val="both"/>
      </w:pPr>
      <w:r>
        <w:rPr>
          <w:rFonts w:ascii="Times New Roman"/>
          <w:b w:val="false"/>
          <w:i w:val="false"/>
          <w:color w:val="000000"/>
          <w:sz w:val="28"/>
        </w:rPr>
        <w:t>
      Бұл ретте ЭШФ АЖ-дағы Шартқа тараптар электрондық цифрлық қолтаңба арқылы қол қояды.</w:t>
      </w:r>
    </w:p>
    <w:bookmarkEnd w:id="23"/>
    <w:bookmarkStart w:name="z30" w:id="24"/>
    <w:p>
      <w:pPr>
        <w:spacing w:after="0"/>
        <w:ind w:left="0"/>
        <w:jc w:val="both"/>
      </w:pPr>
      <w:r>
        <w:rPr>
          <w:rFonts w:ascii="Times New Roman"/>
          <w:b w:val="false"/>
          <w:i w:val="false"/>
          <w:color w:val="000000"/>
          <w:sz w:val="28"/>
        </w:rPr>
        <w:t>
      6. Осы Қағидалардың 5-тармағында көрсетілген Шарт ЭШФ АЖ-да МСА туралы шартты орындау шеңберінде тауарларды, жұмыстарды, көрсетілетін қызметтерді өткізу кезінде жазып берілетін электрондық шот-фактурада көрсетілген айналым жасалған күннен кешіктірілмей ресімделеді (енгізіледі).</w:t>
      </w:r>
    </w:p>
    <w:bookmarkEnd w:id="24"/>
    <w:bookmarkStart w:name="z31" w:id="25"/>
    <w:p>
      <w:pPr>
        <w:spacing w:after="0"/>
        <w:ind w:left="0"/>
        <w:jc w:val="both"/>
      </w:pPr>
      <w:r>
        <w:rPr>
          <w:rFonts w:ascii="Times New Roman"/>
          <w:b w:val="false"/>
          <w:i w:val="false"/>
          <w:color w:val="000000"/>
          <w:sz w:val="28"/>
        </w:rPr>
        <w:t xml:space="preserve">
      7. Қосалқы мердігер (бірлесіп орындаушы) МСА туралы шарттың талаптарын орындау үшін үшінші тұлғаларды тартқан кезде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және мерзімде ЭШФ АЖ-да Шартты ресімдеу (енгізу) жүзеге асырылады.</w:t>
      </w:r>
    </w:p>
    <w:bookmarkEnd w:id="25"/>
    <w:bookmarkStart w:name="z32" w:id="26"/>
    <w:p>
      <w:pPr>
        <w:spacing w:after="0"/>
        <w:ind w:left="0"/>
        <w:jc w:val="both"/>
      </w:pPr>
      <w:r>
        <w:rPr>
          <w:rFonts w:ascii="Times New Roman"/>
          <w:b w:val="false"/>
          <w:i w:val="false"/>
          <w:color w:val="000000"/>
          <w:sz w:val="28"/>
        </w:rPr>
        <w:t>
      8. Мемлекеттік кірістер органдары осы Пилоттық жобаның қатысушыларынан сұрау салу алынған күннен кейінгі 5 (бес) жұмыс күні ішінде ЭШФ АЖ-ға шарттарды ресімдеу (енгізу) бөлігінде әдістемелік сипаттағы мәселелер бойынша түсіндірмелер береді.</w:t>
      </w:r>
    </w:p>
    <w:bookmarkEnd w:id="26"/>
    <w:bookmarkStart w:name="z33" w:id="27"/>
    <w:p>
      <w:pPr>
        <w:spacing w:after="0"/>
        <w:ind w:left="0"/>
        <w:jc w:val="both"/>
      </w:pPr>
      <w:r>
        <w:rPr>
          <w:rFonts w:ascii="Times New Roman"/>
          <w:b w:val="false"/>
          <w:i w:val="false"/>
          <w:color w:val="000000"/>
          <w:sz w:val="28"/>
        </w:rPr>
        <w:t xml:space="preserve">
      9. Осы Пилоттық жобаны жүргізу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