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8c09c" w14:textId="058c0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кәсiпорындарға және мемлекеттiң акциялар пакетi немесе үлесi бар кәсiпорындарға мемлекеттiк емес жинақтаушы зейнетақы қоры құрылтайшылары болуға рұқсат беру тәртiбi туралы ережені бекіту туралы" Қазақстан Республикасы Еңбек және халықты әлеуметтiк қорғау министрлiгiнiң Ұлттық зейнетақы агенттiгiнің 1997 жылғы 26 қыркүйектегі №7-П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31 желтоқсандағы № 512 бұйрығы. Қазақстан Республикасының Әділет министрлігінде 2024 жылғы 31 желтоқсанда № 35611 болып тіркелді</w:t>
      </w:r>
    </w:p>
    <w:p>
      <w:pPr>
        <w:spacing w:after="0"/>
        <w:ind w:left="0"/>
        <w:jc w:val="left"/>
      </w:pP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"Мемлекеттiк кәсiпорындарға және мемлекеттiң акциялар пакетi немесе үлесi бар кәсiпорындарға мемлекеттiк емес жинақтаушы зейнетақы қоры құрылтайшылары болуға рұқсат беру тәртiбi туралы ережені бекіту туралы" Қазақстан Республикасы Еңбек және халықты әлеуметтiк қорғау министрлiгiнiң Ұлттық зейнетақы агенттiгiнің 1997 жылғы 26 қыркүйектегі №7-П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386 болып тіркелген) күші жойылды деп танылсын.</w:t>
      </w:r>
    </w:p>
    <w:bookmarkEnd w:id="1"/>
    <w:bookmarkStart w:name="z6"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қамсыздандыру және әлеуметтік сақтандыру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тармақтарында көзделген іс-шаралардың орындалуы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бірінші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Қазақстан Республикасының</w:t>
      </w:r>
    </w:p>
    <w:bookmarkEnd w:id="8"/>
    <w:bookmarkStart w:name="z14" w:id="9"/>
    <w:p>
      <w:pPr>
        <w:spacing w:after="0"/>
        <w:ind w:left="0"/>
        <w:jc w:val="both"/>
      </w:pPr>
      <w:r>
        <w:rPr>
          <w:rFonts w:ascii="Times New Roman"/>
          <w:b w:val="false"/>
          <w:i w:val="false"/>
          <w:color w:val="000000"/>
          <w:sz w:val="28"/>
        </w:rPr>
        <w:t xml:space="preserve">
      Қаржы министрлігі </w:t>
      </w:r>
    </w:p>
    <w:bookmarkEnd w:id="9"/>
    <w:bookmarkStart w:name="z15" w:id="10"/>
    <w:p>
      <w:pPr>
        <w:spacing w:after="0"/>
        <w:ind w:left="0"/>
        <w:jc w:val="both"/>
      </w:pPr>
      <w:r>
        <w:rPr>
          <w:rFonts w:ascii="Times New Roman"/>
          <w:b w:val="false"/>
          <w:i w:val="false"/>
          <w:color w:val="000000"/>
          <w:sz w:val="28"/>
        </w:rPr>
        <w:t xml:space="preserve">
      "КЕЛІСІЛДІ"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