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2b15" w14:textId="1802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3 жылғы 28 желтоқсандағы № 8С-17-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Астрахан аудандық мәслихатының 2024 жылғы 23 тамыздағы № 8С-24-4 шешімі. Ақмола облысының Әділет департаментінде 2024 жылғы 02 қыркүйекте № 8824-03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7-2 (Нормативтік құқықтық актілерді мемлекеттік тіркеу тізілімінде № 8681-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тың 1) тармақшасы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