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d0e0d" w14:textId="94d0e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Бұланды аудандық мәслихатының 2023 жылғы 16 қарашадағы № 8C-10/15 "Бұланды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және толықтырулар енгізу туралы</w:t>
      </w:r>
    </w:p>
    <w:p>
      <w:pPr>
        <w:spacing w:after="0"/>
        <w:ind w:left="0"/>
        <w:jc w:val="both"/>
      </w:pPr>
      <w:r>
        <w:rPr>
          <w:rFonts w:ascii="Times New Roman"/>
          <w:b w:val="false"/>
          <w:i w:val="false"/>
          <w:color w:val="000000"/>
          <w:sz w:val="28"/>
        </w:rPr>
        <w:t>Ақмола облысы Бұланды аудандық мәслихатының 2024 жылғы 25 желтоқсандағы № 8С-26/14 шешімі</w:t>
      </w:r>
    </w:p>
    <w:p>
      <w:pPr>
        <w:spacing w:after="0"/>
        <w:ind w:left="0"/>
        <w:jc w:val="both"/>
      </w:pPr>
      <w:bookmarkStart w:name="z1" w:id="0"/>
      <w:r>
        <w:rPr>
          <w:rFonts w:ascii="Times New Roman"/>
          <w:b w:val="false"/>
          <w:i w:val="false"/>
          <w:color w:val="000000"/>
          <w:sz w:val="28"/>
        </w:rPr>
        <w:t>
      Бұланды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Бұланды аудандық мәслихатының "Бұланды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16 қарашадағы № 8C-10/15 (Нормативтік құқықтық актілерді мемлекеттік тіркеу тізілімінде № 8647-03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және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"3.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Бұланды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Бұланды ауданының әкімдігі мұқтаж азаматтардың жекелеген санаттарына (бұдан әрі - алушылар), сондай-ақ атаулы күндер мен мереке күндеріне орай ақшалай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"Бұланды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7)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11) шекті мөлшер - әлеуметтік көмектің бекітілген ең жоғары мөлшері.";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"5. Әлеуметтік көмек бір рет және (немесе) мезгіл-мезгіл (ай сайын, жылына 1 рет, екі жылда 1 рет)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"7. Азаматтарды мұқтаждар санатына жатқызу үшін мыналар негіз болады:</w:t>
      </w:r>
    </w:p>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ең төмен күнкөріс деңгейіне бір еселік қатынаста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3) тармақшасы жаңа редакцияда жазылсын:</w:t>
      </w:r>
    </w:p>
    <w:p>
      <w:pPr>
        <w:spacing w:after="0"/>
        <w:ind w:left="0"/>
        <w:jc w:val="both"/>
      </w:pPr>
      <w:r>
        <w:rPr>
          <w:rFonts w:ascii="Times New Roman"/>
          <w:b w:val="false"/>
          <w:i w:val="false"/>
          <w:color w:val="000000"/>
          <w:sz w:val="28"/>
        </w:rPr>
        <w:t>
      "3) амбулаториялық емдеудегі туберкулездің белсенді түрлерімен ауыратын адамдарға ай сайын 15 (он бес) айлық есептік көрсеткіш мөлшерінде, бірақ 6 айдан артық емес;";</w:t>
      </w:r>
    </w:p>
    <w:p>
      <w:pPr>
        <w:spacing w:after="0"/>
        <w:ind w:left="0"/>
        <w:jc w:val="both"/>
      </w:pPr>
      <w:r>
        <w:rPr>
          <w:rFonts w:ascii="Times New Roman"/>
          <w:b w:val="false"/>
          <w:i w:val="false"/>
          <w:color w:val="000000"/>
          <w:sz w:val="28"/>
        </w:rPr>
        <w:t>
      11-тармақ келесі мазмұндағы 8) және 9) тармақшалармен толықтырылсын:</w:t>
      </w:r>
    </w:p>
    <w:p>
      <w:pPr>
        <w:spacing w:after="0"/>
        <w:ind w:left="0"/>
        <w:jc w:val="both"/>
      </w:pPr>
      <w:r>
        <w:rPr>
          <w:rFonts w:ascii="Times New Roman"/>
          <w:b w:val="false"/>
          <w:i w:val="false"/>
          <w:color w:val="000000"/>
          <w:sz w:val="28"/>
        </w:rPr>
        <w:t>
      "8) бірінші топтағы мүгедектігі бар адамдарға гемодиализ алу кезеңінде жол жүруге ай сайын 15 (он бес) айлық есептік көрсеткіш мөлшерінде;</w:t>
      </w:r>
    </w:p>
    <w:p>
      <w:pPr>
        <w:spacing w:after="0"/>
        <w:ind w:left="0"/>
        <w:jc w:val="both"/>
      </w:pPr>
      <w:r>
        <w:rPr>
          <w:rFonts w:ascii="Times New Roman"/>
          <w:b w:val="false"/>
          <w:i w:val="false"/>
          <w:color w:val="000000"/>
          <w:sz w:val="28"/>
        </w:rPr>
        <w:t>
      9) абилитациялаудың және оңалтудың жеке бағдарламасына сәйкес санаторийлік-курорттық емдеу қызметтері әзірленген мүгедектігі бар адамдарды қоспағанда, жасына байланысты зейнеткерлерге Қазақстан Республикасы шегінде санаторийлік-курорттық емделуге жолдаманың құнын өтеуге төлем туралы құжаттар негізінде екі жылда 1 рет 30 (отыз) айлық есептік көрсеткіш мөлшерінде.";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2) тармақшасы жаңа редакцияда жазылсын:</w:t>
      </w:r>
    </w:p>
    <w:p>
      <w:pPr>
        <w:spacing w:after="0"/>
        <w:ind w:left="0"/>
        <w:jc w:val="both"/>
      </w:pPr>
      <w:r>
        <w:rPr>
          <w:rFonts w:ascii="Times New Roman"/>
          <w:b w:val="false"/>
          <w:i w:val="false"/>
          <w:color w:val="000000"/>
          <w:sz w:val="28"/>
        </w:rPr>
        <w:t>
      "2) жан басына шаққандағы орташа табысы ең төменгі күнкөріс деңгейінен төмен, мемлекеттік атаулы әлеуметтік көмек алмайтын адамдарға (отбасыларға) 30 (отыз) айлық есептік көрсеткіш мөлшерінде.";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"13. Әлеуметтік көмек көрсету тәртібі Үлгілік қағидаларға сәйкес белгіленеді.</w:t>
      </w:r>
    </w:p>
    <w:p>
      <w:pPr>
        <w:spacing w:after="0"/>
        <w:ind w:left="0"/>
        <w:jc w:val="both"/>
      </w:pPr>
      <w:r>
        <w:rPr>
          <w:rFonts w:ascii="Times New Roman"/>
          <w:b w:val="false"/>
          <w:i w:val="false"/>
          <w:color w:val="000000"/>
          <w:sz w:val="28"/>
        </w:rPr>
        <w:t>
      Әлеуметтік көмек көрсетуден бас тарту:</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"14. Әлеуметтік көмек көрсетуге жұмсалатын шығыстарды қаржыландыру Бұланды ауданының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"15. Әлеуметтік көмек:</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тұрақты тұру үшін Бұланды ауданынан тыс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тоқтатылады.</w:t>
      </w:r>
    </w:p>
    <w:p>
      <w:pPr>
        <w:spacing w:after="0"/>
        <w:ind w:left="0"/>
        <w:jc w:val="both"/>
      </w:pPr>
      <w:r>
        <w:rPr>
          <w:rFonts w:ascii="Times New Roman"/>
          <w:b w:val="false"/>
          <w:i w:val="false"/>
          <w:color w:val="000000"/>
          <w:sz w:val="28"/>
        </w:rPr>
        <w:t>
      Осы тармақтың 3) тармақшасы осы Қағидалардың 7-тармағының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Start w:name="z10"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Бұланды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Н.Сексенов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