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3c0b" w14:textId="5943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19 наурыздағы № 8С-18/2 шешімі. Ақмола облысының Әділет департаментінде 2024 жылғы 28 наурызда № 8720-03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