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ad2d" w14:textId="046a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2023 жылғы 21 желтоқсандағы № 8С-17-5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2024 жылғы 24 желтоқсандағы № 8C-38-5 шешімі. Ақмола облысының Әділет департаментінде 2024 жылғы 25 желтоқсанда № 8871-03 болып тіркелді</w:t>
      </w:r>
    </w:p>
    <w:p>
      <w:pPr>
        <w:spacing w:after="0"/>
        <w:ind w:left="0"/>
        <w:jc w:val="both"/>
      </w:pPr>
      <w:bookmarkStart w:name="z1" w:id="0"/>
      <w:r>
        <w:rPr>
          <w:rFonts w:ascii="Times New Roman"/>
          <w:b w:val="false"/>
          <w:i w:val="false"/>
          <w:color w:val="000000"/>
          <w:sz w:val="28"/>
        </w:rPr>
        <w:t>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21 желтоқсандағы № 8С-17-5 (Нормативтік құқықтық актілерді мемлекеттік тіркеу тізілімінде № 8676-03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Жақсы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Жақсы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"Жақсы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төрт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санаторийлық-курорттық емделуге жолдама құнын өтеуге төлем туралы құжаттар негізінде жылына 1 рет өтініш бойынша 40 (қырық)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5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11) аз қамтылған, халықтың (отбасылардың) әлеуметтік-әлсіз топтары қатарынан және мүгедектігі бар адамдар қатарынан шыққан, колледждерде оқитын студенттерге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12) жетім-балалар, ата-анасының қамқорлығынсыз қалған балалар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13) аз қамтылған, көп балалы және толық емес отбасылардан шыққан адамдар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14)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15)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Жақсы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