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141f" w14:textId="8701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Сандықтау аудандық мәслихатының 2023 жылғы 26 желтоқсандағы № 8/6 "Сандықтау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Ақмола облысы Сандықтау аудандық мәслихатының 2024 жылғы 22 мамырдағы № 12/6 шешімі. Ақмола облысының Әділет департаментінде 2024 жылғы 29 мамырда № 8755-03 болып тіркелді</w:t>
      </w:r>
    </w:p>
    <w:p>
      <w:pPr>
        <w:spacing w:after="0"/>
        <w:ind w:left="0"/>
        <w:jc w:val="both"/>
      </w:pPr>
      <w:bookmarkStart w:name="z1" w:id="0"/>
      <w:r>
        <w:rPr>
          <w:rFonts w:ascii="Times New Roman"/>
          <w:b w:val="false"/>
          <w:i w:val="false"/>
          <w:color w:val="000000"/>
          <w:sz w:val="28"/>
        </w:rPr>
        <w:t>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облысы Сандықтау аудандық мәслихатының "Сандықтау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26 желтоқсандағы № 8/6 (Нормативтік құқықтық актілерді мемлекеттік тіркеудің тізілімінде № 8685-03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шешіммен бекітілген Сандықтау ауданы бойынша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Start w:name="z5" w:id="4"/>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1) тармақшасы</w:t>
      </w:r>
      <w:r>
        <w:rPr>
          <w:rFonts w:ascii="Times New Roman"/>
          <w:b w:val="false"/>
          <w:i w:val="false"/>
          <w:color w:val="000000"/>
          <w:sz w:val="28"/>
        </w:rPr>
        <w:t xml:space="preserve"> екінші абзацы жаңа редакцияда жазылсын:</w:t>
      </w:r>
    </w:p>
    <w:bookmarkEnd w:id="4"/>
    <w:p>
      <w:pPr>
        <w:spacing w:after="0"/>
        <w:ind w:left="0"/>
        <w:jc w:val="both"/>
      </w:pPr>
      <w:r>
        <w:rPr>
          <w:rFonts w:ascii="Times New Roman"/>
          <w:b w:val="false"/>
          <w:i w:val="false"/>
          <w:color w:val="000000"/>
          <w:sz w:val="28"/>
        </w:rPr>
        <w:t>
      "дүлей апаттың немесе өрттің салдарынан зардап шеккен азаматтарға (отбасыларға) бір рет үш айдан кешіктірмей 100 (жүз) айлық есептік көрсеткіштен аспайтын мөлшерде;".</w:t>
      </w:r>
    </w:p>
    <w:bookmarkStart w:name="z6"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Г.Мустафина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