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4cd2" w14:textId="d9f4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Сандықтау аудандық мәслихатының 2024 жылғы 22 мамырдағы № 12/7 шешімі. Ақмола облысының Әділет департаментінде 2024 жылғы 29 мамырда № 8756-03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Сандықтау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Ақмола облысы Сандықтау аудандық мәслихатының "Сандықтау ауданында тұрғын үй көмегін көрсетудің мөлшері мен тәртібін айқындау туралы" 2022 жылғы 20 сәуірдегі № 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27797 тіркелген);</w:t>
      </w:r>
    </w:p>
    <w:p>
      <w:pPr>
        <w:spacing w:after="0"/>
        <w:ind w:left="0"/>
        <w:jc w:val="both"/>
      </w:pPr>
      <w:r>
        <w:rPr>
          <w:rFonts w:ascii="Times New Roman"/>
          <w:b w:val="false"/>
          <w:i w:val="false"/>
          <w:color w:val="000000"/>
          <w:sz w:val="28"/>
        </w:rPr>
        <w:t xml:space="preserve">
      Ақмола облысы Сандықтау аудандық мәслихатының "Сандықтау аудандық мәслихатының 2022 жылғы 20 сәуірдегі № 16/3 "Сандықтау ауданында тұрғын үй көмегін көрсетудің мөлшері мен тәртібін айқындау туралы" шешіміне өзгерістер енгізу туралы" 2023 жылғы 14 қыркүйектегі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8626-03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мамырдағы</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Сандықтау ауданында тұрғын үй көмегін көрсету мөлшері және тәртібі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Сандықтау ауданында тұратындарға: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8" w:id="6"/>
    <w:p>
      <w:pPr>
        <w:spacing w:after="0"/>
        <w:ind w:left="0"/>
        <w:jc w:val="both"/>
      </w:pPr>
      <w:r>
        <w:rPr>
          <w:rFonts w:ascii="Times New Roman"/>
          <w:b w:val="false"/>
          <w:i w:val="false"/>
          <w:color w:val="000000"/>
          <w:sz w:val="28"/>
        </w:rPr>
        <w:t>
      2. Тұрғын үй көмегін тағайындау "Сандықтау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80 (сексен) киловатт мөлшерінде белгіленді.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Сандықтау аудандық мәслихатының 07.08.2024 </w:t>
      </w:r>
      <w:r>
        <w:rPr>
          <w:rFonts w:ascii="Times New Roman"/>
          <w:b w:val="false"/>
          <w:i w:val="false"/>
          <w:color w:val="000000"/>
          <w:sz w:val="28"/>
        </w:rPr>
        <w:t>№ 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0"/>
    <w:bookmarkStart w:name="z13" w:id="11"/>
    <w:p>
      <w:pPr>
        <w:spacing w:after="0"/>
        <w:ind w:left="0"/>
        <w:jc w:val="left"/>
      </w:pPr>
      <w:r>
        <w:rPr>
          <w:rFonts w:ascii="Times New Roman"/>
          <w:b/>
          <w:i w:val="false"/>
          <w:color w:val="000000"/>
        </w:rPr>
        <w:t xml:space="preserve"> 3-тарау. Тұрғын үй көмегін көрсету тәртібі</w:t>
      </w:r>
    </w:p>
    <w:bookmarkEnd w:id="11"/>
    <w:bookmarkStart w:name="z14" w:id="12"/>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bookmarkEnd w:id="12"/>
    <w:bookmarkStart w:name="z15" w:id="13"/>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3"/>
    <w:bookmarkStart w:name="z16" w:id="14"/>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17" w:id="15"/>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5"/>
    <w:bookmarkStart w:name="z18" w:id="16"/>
    <w:p>
      <w:pPr>
        <w:spacing w:after="0"/>
        <w:ind w:left="0"/>
        <w:jc w:val="left"/>
      </w:pPr>
      <w:r>
        <w:rPr>
          <w:rFonts w:ascii="Times New Roman"/>
          <w:b/>
          <w:i w:val="false"/>
          <w:color w:val="000000"/>
        </w:rPr>
        <w:t xml:space="preserve"> 4-тарау. Тұрғын үй көмегін төлеу</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