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20b3" w14:textId="4df2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ауданы әкімдігінің 2019 жылғы 26 шілдедегі № 151 "Азаматтық қызметші болып табылатын және ауылдық жерлерде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2024 жылғы 16 ақпандағы № 28 қаулысы. Ақтөбе облысының Әділет департаментінде 2024 жылғы 22 ақпанда № 8513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ауданы әкімдігінің 2019 жылғы 26 шілдедегі № 151 " Азаматтық қызметші болып табылатын және ауылдық жерлерде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(Нормативтік құқықтық актілерді мемлекеттік тіркеу тізілімінде № 6315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тізбесін айқындау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 қосымшаға сәйкес айқындалсын.";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16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шелдедегі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жоғары, бірінші, екінші санатты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жоғары, бірінші, екінші санатты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МКҚ біліктілігі орташа деңгейдегі санаты жоқ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(директорының)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жоғары, бірінші, екінші санаттағы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жоғары санаттағы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– мемлекеттік қазыналық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