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eab9" w14:textId="3a4e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Ақтөбе облысы Байғанин аудандық мәслихатының 2024 жылғы 5 маусымдағы № 180 шешімі. Ақтөбе облысының Әділет департаментінде 2024 жылғы 10 маусымда № 8590-04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Байғанин ауданында тұрғын үй көмегін көрсету мөлшері және тәртібі айқындалсын.</w:t>
      </w:r>
    </w:p>
    <w:bookmarkStart w:name="z4"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5 маусымдағы № 180 шешіміне </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Байғанин ауданында тұрғын үй көмегін көрсетудің мөлшері мен тәртібі</w:t>
      </w:r>
    </w:p>
    <w:bookmarkEnd w:id="1"/>
    <w:p>
      <w:pPr>
        <w:spacing w:after="0"/>
        <w:ind w:left="0"/>
        <w:jc w:val="left"/>
      </w:pP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Байғанин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"Байғанин аудандық жұмыспен қамту және әлеуметтік бағдарламалар бөлімі" мемлекеттік мекемесімен (бұдан әрі – уәкілетті орган) жүзеге асырылады.</w:t>
      </w:r>
    </w:p>
    <w:bookmarkStart w:name="z8" w:id="2"/>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метрден пайдалы алаңы аспайтын, бірақ кемінде бір бөлмелі пәтер немесе жатақхана бөлмесі мөлшерінде аудан нормасы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w:t>
      </w:r>
      <w:r>
        <w:rPr>
          <w:rFonts w:ascii="Times New Roman"/>
          <w:b w:val="false"/>
          <w:i w:val="false"/>
          <w:color w:val="000000"/>
          <w:sz w:val="28"/>
        </w:rPr>
        <w:t>3 тарауымен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xml:space="preserve">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Тұрғын үй көмегін тағайындау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Байғанин ауданында тұрғын үй көмегін көрсетудің мөлшері мен тәртібінің </w:t>
      </w:r>
      <w:r>
        <w:rPr>
          <w:rFonts w:ascii="Times New Roman"/>
          <w:b w:val="false"/>
          <w:i w:val="false"/>
          <w:color w:val="000000"/>
          <w:sz w:val="28"/>
        </w:rPr>
        <w:t>4 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Аз қамтылған отбасы (азамат) (немесе нотариалды куәландырған сенімхат бойынша оның өкілі) қайта өтініш берген кезде осы Байғанин ауданында тұрғын үй көмегін көрсетудің мөлшері мен тәртібінің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15" w:id="3"/>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3"/>
    <w:bookmarkStart w:name="z16" w:id="4"/>
    <w:p>
      <w:pPr>
        <w:spacing w:after="0"/>
        <w:ind w:left="0"/>
        <w:jc w:val="both"/>
      </w:pPr>
      <w:r>
        <w:rPr>
          <w:rFonts w:ascii="Times New Roman"/>
          <w:b w:val="false"/>
          <w:i w:val="false"/>
          <w:color w:val="000000"/>
          <w:sz w:val="28"/>
        </w:rPr>
        <w:t>
      10. Уәкілетті орган тұрғын үй көмегін көрсетуден мынадай негіздер бойынша бас тартады:</w:t>
      </w:r>
    </w:p>
    <w:bookmarkEnd w:id="4"/>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w:t>
      </w:r>
    </w:p>
    <w:bookmarkStart w:name="z17" w:id="5"/>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5"/>
    <w:bookmarkStart w:name="z18" w:id="6"/>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6"/>
    <w:bookmarkStart w:name="z19" w:id="7"/>
    <w:p>
      <w:pPr>
        <w:spacing w:after="0"/>
        <w:ind w:left="0"/>
        <w:jc w:val="both"/>
      </w:pPr>
      <w:r>
        <w:rPr>
          <w:rFonts w:ascii="Times New Roman"/>
          <w:b w:val="false"/>
          <w:i w:val="false"/>
          <w:color w:val="000000"/>
          <w:sz w:val="28"/>
        </w:rPr>
        <w:t>
      13. Төлем тоқсан сайын, тоқсанның соңғы айының 20 (жиырмасыншы) күнінен кейін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1" w:id="8"/>
    <w:p>
      <w:pPr>
        <w:spacing w:after="0"/>
        <w:ind w:left="0"/>
        <w:jc w:val="both"/>
      </w:pPr>
      <w:r>
        <w:rPr>
          <w:rFonts w:ascii="Times New Roman"/>
          <w:b w:val="false"/>
          <w:i w:val="false"/>
          <w:color w:val="000000"/>
          <w:sz w:val="28"/>
        </w:rPr>
        <w:t>
      15. Осы Байғанин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