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e2f3" w14:textId="a05e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әкімдігінің 2018 жылғы 15 ақпандағы № 36 "Коммуналдық меншікке келіп түскен қараусыз қалған жануарларды пайдалану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Байғанин ауданы әкімдігінің 2024 жылғы 17 қазандағы № 256 қаулысы. Ақтөбе облысының Әділет департаментінде 2024 жылғы 4 қарашада № 8643-04 болып тіркелді</w:t>
      </w:r>
    </w:p>
    <w:p>
      <w:pPr>
        <w:spacing w:after="0"/>
        <w:ind w:left="0"/>
        <w:jc w:val="both"/>
      </w:pPr>
      <w:bookmarkStart w:name="z2" w:id="0"/>
      <w:r>
        <w:rPr>
          <w:rFonts w:ascii="Times New Roman"/>
          <w:b w:val="false"/>
          <w:i w:val="false"/>
          <w:color w:val="000000"/>
          <w:sz w:val="28"/>
        </w:rPr>
        <w:t>
      Байғанин аудандық әкiмдiгi ҚАУЛЫ ЕТЕДІ:</w:t>
      </w:r>
    </w:p>
    <w:bookmarkEnd w:id="0"/>
    <w:bookmarkStart w:name="z3" w:id="1"/>
    <w:p>
      <w:pPr>
        <w:spacing w:after="0"/>
        <w:ind w:left="0"/>
        <w:jc w:val="both"/>
      </w:pPr>
      <w:r>
        <w:rPr>
          <w:rFonts w:ascii="Times New Roman"/>
          <w:b w:val="false"/>
          <w:i w:val="false"/>
          <w:color w:val="000000"/>
          <w:sz w:val="28"/>
        </w:rPr>
        <w:t xml:space="preserve">
      1. Байғанин аудандық әкімдігінің 2018 жылғы 15 ақпандағы № 36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 тізілімінде № 3-4-153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 әкімінің </w:t>
            </w:r>
          </w:p>
          <w:p>
            <w:pPr>
              <w:spacing w:after="20"/>
              <w:ind w:left="20"/>
              <w:jc w:val="both"/>
            </w:pPr>
          </w:p>
          <w:p>
            <w:pPr>
              <w:spacing w:after="20"/>
              <w:ind w:left="20"/>
              <w:jc w:val="both"/>
            </w:pP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Раушанов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17 қазандағы № 256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2018 жылғы 15 ақпандағы № 36 </w:t>
            </w:r>
            <w:r>
              <w:br/>
            </w:r>
            <w:r>
              <w:rPr>
                <w:rFonts w:ascii="Times New Roman"/>
                <w:b w:val="false"/>
                <w:i w:val="false"/>
                <w:color w:val="000000"/>
                <w:sz w:val="20"/>
              </w:rPr>
              <w:t>қаулысымен бекітілді</w:t>
            </w:r>
          </w:p>
        </w:tc>
      </w:tr>
    </w:tbl>
    <w:bookmarkStart w:name="z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bookmarkStart w:name="z8"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8"/>
    <w:p>
      <w:pPr>
        <w:spacing w:after="0"/>
        <w:ind w:left="0"/>
        <w:jc w:val="left"/>
      </w:pPr>
      <w:r>
        <w:rPr>
          <w:rFonts w:ascii="Times New Roman"/>
          <w:b/>
          <w:i w:val="false"/>
          <w:color w:val="000000"/>
        </w:rPr>
        <w:t xml:space="preserve"> 2. Иесіз жануарларды пайдалану</w:t>
      </w:r>
    </w:p>
    <w:bookmarkEnd w:id="8"/>
    <w:bookmarkStart w:name="z12"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қараусыз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4"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1"/>
    <w:bookmarkStart w:name="z15"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6"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3"/>
    <w:bookmarkStart w:name="z17"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8"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19"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белгiленетiн шарттармен, ал келiсiмге келмеген кезде - сот арқылы оларды өзіне қайтарып беруді талап етуге құқылы.</w:t>
      </w:r>
    </w:p>
    <w:bookmarkEnd w:id="16"/>
    <w:bookmarkStart w:name="z20"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1" w:id="18"/>
    <w:p>
      <w:pPr>
        <w:spacing w:after="0"/>
        <w:ind w:left="0"/>
        <w:jc w:val="left"/>
      </w:pPr>
      <w:r>
        <w:rPr>
          <w:rFonts w:ascii="Times New Roman"/>
          <w:b/>
          <w:i w:val="false"/>
          <w:color w:val="000000"/>
        </w:rPr>
        <w:t xml:space="preserve"> 4. Қорытынды ережелер</w:t>
      </w:r>
    </w:p>
    <w:bookmarkEnd w:id="18"/>
    <w:bookmarkStart w:name="z22"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3"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4"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