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9014" w14:textId="69390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Ақтөбе облысы Қобда аудандық мәслихатының 2024 жылғы 4 сәуірдегі № 173 шешімі. Ақтөбе облысының Әділет департаментінде 2024 жылғы 10 сәуірдегі № 8569-04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"Тұрғын үй қатынастары туралы"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Қобда аудандық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Қобда ауданында тұрғын үй көмегін көрсетудің мөлшері мен тәртібі айқындалсын.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Қобда аудандық мәслихатының кейбір шешімдерінің күші жойылды деп танылсын.</w:t>
      </w:r>
    </w:p>
    <w:bookmarkStart w:name="z5" w:id="0"/>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 2024 жылғы 4 сәуірдегі № 173 </w:t>
            </w:r>
            <w:r>
              <w:br/>
            </w:r>
            <w:r>
              <w:rPr>
                <w:rFonts w:ascii="Times New Roman"/>
                <w:b w:val="false"/>
                <w:i w:val="false"/>
                <w:color w:val="000000"/>
                <w:sz w:val="20"/>
              </w:rPr>
              <w:t>шешіміне 1 қосымша</w:t>
            </w:r>
          </w:p>
        </w:tc>
      </w:tr>
    </w:tbl>
    <w:bookmarkStart w:name="z7" w:id="1"/>
    <w:p>
      <w:pPr>
        <w:spacing w:after="0"/>
        <w:ind w:left="0"/>
        <w:jc w:val="left"/>
      </w:pPr>
      <w:r>
        <w:rPr>
          <w:rFonts w:ascii="Times New Roman"/>
          <w:b/>
          <w:i w:val="false"/>
          <w:color w:val="000000"/>
        </w:rPr>
        <w:t xml:space="preserve"> Қобда ауданында тұрғын үй көмегін көрсетудің мөлшері мен тәртібі</w:t>
      </w:r>
    </w:p>
    <w:bookmarkEnd w:id="1"/>
    <w:p>
      <w:pPr>
        <w:spacing w:after="0"/>
        <w:ind w:left="0"/>
        <w:jc w:val="left"/>
      </w:pPr>
    </w:p>
    <w:p>
      <w:pPr>
        <w:spacing w:after="0"/>
        <w:ind w:left="0"/>
        <w:jc w:val="both"/>
      </w:pPr>
      <w:r>
        <w:rPr>
          <w:rFonts w:ascii="Times New Roman"/>
          <w:b w:val="false"/>
          <w:i w:val="false"/>
          <w:color w:val="000000"/>
          <w:sz w:val="28"/>
        </w:rPr>
        <w:t>
      1. Тұрғын үй көмегі жергілікті бюджет қаражаты есебінен Қобда ауданында тұратын, Қазақстан Республикасының аумағындағы жалғыз тұрғынжайы ретінде меншік құқығындағы тұрған тұрғынжайда тұрақты тіркелген және тұратын аз қамтылған отбасыларға (азаматтарға), сондай-ақ мемлекеттік тұрғын үй қорынан берілген тұрғын жайды және жеке тұрғын үй қорынан жергілікті атқарушы орган жалға алған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жергiлiктi өкiлдi орган белгiлеген шектi жол берiлетiн деңгейi арасындағы айырма ретiнде айқындалады.</w:t>
      </w:r>
    </w:p>
    <w:p>
      <w:pPr>
        <w:spacing w:after="0"/>
        <w:ind w:left="0"/>
        <w:jc w:val="both"/>
      </w:pPr>
      <w:r>
        <w:rPr>
          <w:rFonts w:ascii="Times New Roman"/>
          <w:b w:val="false"/>
          <w:i w:val="false"/>
          <w:color w:val="000000"/>
          <w:sz w:val="28"/>
        </w:rPr>
        <w:t>
      Аз қамтылған отбасының (азаматтың) жиынтық кірісіне шекті жол берілетін шығыстар үлесі 5 (бес) пайыз мөлшерінде белгіленеді.</w:t>
      </w:r>
    </w:p>
    <w:p>
      <w:pPr>
        <w:spacing w:after="0"/>
        <w:ind w:left="0"/>
        <w:jc w:val="both"/>
      </w:pPr>
      <w:r>
        <w:rPr>
          <w:rFonts w:ascii="Times New Roman"/>
          <w:b w:val="false"/>
          <w:i w:val="false"/>
          <w:color w:val="000000"/>
          <w:sz w:val="28"/>
        </w:rPr>
        <w:t>
      Тұрғын үй көмегі аз қамтылған отбасыларға (азаматтарға) тегін негізде көрсетіледі. Тұрғын үй көмегін тағайындау "Қобда аудандық жұмыспен қамту және әлеуметтік бағдарламалар бөлімі" мемлекеттік мекемесімен (бұдан әрі – уәкілетті орган) жүзеге асырылады.</w:t>
      </w:r>
    </w:p>
    <w:bookmarkStart w:name="z9" w:id="2"/>
    <w:p>
      <w:pPr>
        <w:spacing w:after="0"/>
        <w:ind w:left="0"/>
        <w:jc w:val="both"/>
      </w:pPr>
      <w:r>
        <w:rPr>
          <w:rFonts w:ascii="Times New Roman"/>
          <w:b w:val="false"/>
          <w:i w:val="false"/>
          <w:color w:val="000000"/>
          <w:sz w:val="28"/>
        </w:rPr>
        <w:t>
      2.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Аз қамтылған отбасының (азаматтың) жиынтық табысын Қазақстан Республикасы Өнеркәсіп және құрылыс министрінің 2023 жылғы 8 желтоқсандағы № 117 "Тұрғын үй көмегін беру қағидаларын бекіту туралы" бұйрығының </w:t>
      </w:r>
      <w:r>
        <w:rPr>
          <w:rFonts w:ascii="Times New Roman"/>
          <w:b w:val="false"/>
          <w:i w:val="false"/>
          <w:color w:val="000000"/>
          <w:sz w:val="28"/>
        </w:rPr>
        <w:t>3 тарауымен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 Қағидалар) айқындалатын тәртіппен тұрғын үй көмегін алуға өтініш білдірген тоқсанның алдындағы тоқсан үшін уәкілетті орган есептейді.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Аз қамтылған отбасы (азамат) (немесе оның сенiмхатқа, заңдарға, сот шешiмiне не әкiмшiлiк құжатқа негiзделген өкiлi) тұрғын үй көмегін тағайындау үшін "Азаматтарға арналған үкімет" мемлекеттік корпорациясы" (бұдан әрі – Мемлекеттік корпорация)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xml:space="preserve">
      Аз қамтылған отбасы (азамат) (немесе нотариалды куәландырылған сенімхат бойынша оның өкілі) тұрғын үй көмегін алу үшін уәкілетті органға "электрондық үкімет" веб-порталы немесе Мемлекеттік корпорация арқылы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тұрғын үй көмегін тағайындау туралы өтініш жолдайды және келесідей құжаттарды ұсынады:</w:t>
      </w:r>
    </w:p>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өтініш берушінің жеке басын куәландыратын құжат немесе цифрлық құжаттар сервисінен электрондық құжат (жеке басын сәйкестендіру үшін);</w:t>
      </w:r>
    </w:p>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4) жұмыс орнынан анықтама немесе жұмыссыз адам ретінде тіркелуі</w:t>
      </w:r>
    </w:p>
    <w:p>
      <w:pPr>
        <w:spacing w:after="0"/>
        <w:ind w:left="0"/>
        <w:jc w:val="both"/>
      </w:pPr>
      <w:r>
        <w:rPr>
          <w:rFonts w:ascii="Times New Roman"/>
          <w:b w:val="false"/>
          <w:i w:val="false"/>
          <w:color w:val="000000"/>
          <w:sz w:val="28"/>
        </w:rPr>
        <w:t>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6) банктік шоты;</w:t>
      </w:r>
    </w:p>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w:t>
      </w:r>
    </w:p>
    <w:p>
      <w:pPr>
        <w:spacing w:after="0"/>
        <w:ind w:left="0"/>
        <w:jc w:val="both"/>
      </w:pPr>
      <w:r>
        <w:rPr>
          <w:rFonts w:ascii="Times New Roman"/>
          <w:b w:val="false"/>
          <w:i w:val="false"/>
          <w:color w:val="000000"/>
          <w:sz w:val="28"/>
        </w:rPr>
        <w:t>
      8) коммуналдық қызметтерді тұтыну шоттары;</w:t>
      </w:r>
    </w:p>
    <w:p>
      <w:pPr>
        <w:spacing w:after="0"/>
        <w:ind w:left="0"/>
        <w:jc w:val="both"/>
      </w:pPr>
      <w:r>
        <w:rPr>
          <w:rFonts w:ascii="Times New Roman"/>
          <w:b w:val="false"/>
          <w:i w:val="false"/>
          <w:color w:val="000000"/>
          <w:sz w:val="28"/>
        </w:rPr>
        <w:t>
      9) телекоммуникация қызметтері үшін түбіртек-шот немесе байланыс</w:t>
      </w:r>
    </w:p>
    <w:p>
      <w:pPr>
        <w:spacing w:after="0"/>
        <w:ind w:left="0"/>
        <w:jc w:val="both"/>
      </w:pPr>
      <w:r>
        <w:rPr>
          <w:rFonts w:ascii="Times New Roman"/>
          <w:b w:val="false"/>
          <w:i w:val="false"/>
          <w:color w:val="000000"/>
          <w:sz w:val="28"/>
        </w:rPr>
        <w:t>
      қызметтерін көрсетуге арналған шарттың көшірмесі;</w:t>
      </w:r>
    </w:p>
    <w:p>
      <w:pPr>
        <w:spacing w:after="0"/>
        <w:ind w:left="0"/>
        <w:jc w:val="both"/>
      </w:pPr>
      <w:r>
        <w:rPr>
          <w:rFonts w:ascii="Times New Roman"/>
          <w:b w:val="false"/>
          <w:i w:val="false"/>
          <w:color w:val="000000"/>
          <w:sz w:val="28"/>
        </w:rPr>
        <w:t>
      10)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"электрондық үкіметтің" веб-порталына:</w:t>
      </w:r>
    </w:p>
    <w:p>
      <w:pPr>
        <w:spacing w:after="0"/>
        <w:ind w:left="0"/>
        <w:jc w:val="both"/>
      </w:pPr>
      <w:r>
        <w:rPr>
          <w:rFonts w:ascii="Times New Roman"/>
          <w:b w:val="false"/>
          <w:i w:val="false"/>
          <w:color w:val="000000"/>
          <w:sz w:val="28"/>
        </w:rPr>
        <w:t>
      1) аз қамтылған отбасының (азаматтың) электрондық цифрлық</w:t>
      </w:r>
    </w:p>
    <w:p>
      <w:pPr>
        <w:spacing w:after="0"/>
        <w:ind w:left="0"/>
        <w:jc w:val="both"/>
      </w:pPr>
      <w:r>
        <w:rPr>
          <w:rFonts w:ascii="Times New Roman"/>
          <w:b w:val="false"/>
          <w:i w:val="false"/>
          <w:color w:val="000000"/>
          <w:sz w:val="28"/>
        </w:rPr>
        <w:t>
      қолтаңбасымен (бұдан әрі–ЭЦҚ) куәландырылған электрондық құжат нысанындағы сұрау салу;</w:t>
      </w:r>
    </w:p>
    <w:p>
      <w:pPr>
        <w:spacing w:after="0"/>
        <w:ind w:left="0"/>
        <w:jc w:val="both"/>
      </w:pPr>
      <w:r>
        <w:rPr>
          <w:rFonts w:ascii="Times New Roman"/>
          <w:b w:val="false"/>
          <w:i w:val="false"/>
          <w:color w:val="000000"/>
          <w:sz w:val="28"/>
        </w:rPr>
        <w:t>
      2) отбасының кірісін растайтын құжаттардың электрондық көшірмесі;</w:t>
      </w:r>
    </w:p>
    <w:p>
      <w:pPr>
        <w:spacing w:after="0"/>
        <w:ind w:left="0"/>
        <w:jc w:val="both"/>
      </w:pPr>
      <w:r>
        <w:rPr>
          <w:rFonts w:ascii="Times New Roman"/>
          <w:b w:val="false"/>
          <w:i w:val="false"/>
          <w:color w:val="000000"/>
          <w:sz w:val="28"/>
        </w:rPr>
        <w:t>
      3) жұмыс орнынан анықтаманың немесе жұмыссыз адам ретінде</w:t>
      </w:r>
    </w:p>
    <w:p>
      <w:pPr>
        <w:spacing w:after="0"/>
        <w:ind w:left="0"/>
        <w:jc w:val="both"/>
      </w:pPr>
      <w:r>
        <w:rPr>
          <w:rFonts w:ascii="Times New Roman"/>
          <w:b w:val="false"/>
          <w:i w:val="false"/>
          <w:color w:val="000000"/>
          <w:sz w:val="28"/>
        </w:rPr>
        <w:t>
      тіркелуі туралы анықтаманың электрондық көшірмесі;</w:t>
      </w:r>
    </w:p>
    <w:p>
      <w:pPr>
        <w:spacing w:after="0"/>
        <w:ind w:left="0"/>
        <w:jc w:val="both"/>
      </w:pPr>
      <w:r>
        <w:rPr>
          <w:rFonts w:ascii="Times New Roman"/>
          <w:b w:val="false"/>
          <w:i w:val="false"/>
          <w:color w:val="000000"/>
          <w:sz w:val="28"/>
        </w:rPr>
        <w:t>
      4) балаларға және асырауындағы басқа да адамдарға алименттер туралы мәліметтердің электрондық көшірмесі;</w:t>
      </w:r>
    </w:p>
    <w:p>
      <w:pPr>
        <w:spacing w:after="0"/>
        <w:ind w:left="0"/>
        <w:jc w:val="both"/>
      </w:pPr>
      <w:r>
        <w:rPr>
          <w:rFonts w:ascii="Times New Roman"/>
          <w:b w:val="false"/>
          <w:i w:val="false"/>
          <w:color w:val="000000"/>
          <w:sz w:val="28"/>
        </w:rPr>
        <w:t>
      5) банктік шотының электрондық көшірмесі;</w:t>
      </w:r>
    </w:p>
    <w:p>
      <w:pPr>
        <w:spacing w:after="0"/>
        <w:ind w:left="0"/>
        <w:jc w:val="both"/>
      </w:pPr>
      <w:r>
        <w:rPr>
          <w:rFonts w:ascii="Times New Roman"/>
          <w:b w:val="false"/>
          <w:i w:val="false"/>
          <w:color w:val="000000"/>
          <w:sz w:val="28"/>
        </w:rPr>
        <w:t>
      6) тұрғын үйді (тұрғын ғимаратты) күтіп-ұстауға арналған ай сайынғы жарналардың мөлшері туралы шоттың электрондық көшірмесі;</w:t>
      </w:r>
    </w:p>
    <w:p>
      <w:pPr>
        <w:spacing w:after="0"/>
        <w:ind w:left="0"/>
        <w:jc w:val="both"/>
      </w:pPr>
      <w:r>
        <w:rPr>
          <w:rFonts w:ascii="Times New Roman"/>
          <w:b w:val="false"/>
          <w:i w:val="false"/>
          <w:color w:val="000000"/>
          <w:sz w:val="28"/>
        </w:rPr>
        <w:t>
      7) коммуналдық қызметтерді тұтыну шотының электрондық көшірмесі;</w:t>
      </w:r>
    </w:p>
    <w:p>
      <w:pPr>
        <w:spacing w:after="0"/>
        <w:ind w:left="0"/>
        <w:jc w:val="both"/>
      </w:pPr>
      <w:r>
        <w:rPr>
          <w:rFonts w:ascii="Times New Roman"/>
          <w:b w:val="false"/>
          <w:i w:val="false"/>
          <w:color w:val="000000"/>
          <w:sz w:val="28"/>
        </w:rPr>
        <w:t>
      8) телекоммуникация қызметтері үшін түбіртек-шоттың электрондық көшірмесі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9)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Тұрғын үй көмегін көрсетуге қойылатын негізгі талаптардың тізбесі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Қобда ауданында тұрғын үй көмегін көрсетудің мөлшері мен тәртібінің </w:t>
      </w:r>
      <w:r>
        <w:rPr>
          <w:rFonts w:ascii="Times New Roman"/>
          <w:b w:val="false"/>
          <w:i w:val="false"/>
          <w:color w:val="000000"/>
          <w:sz w:val="28"/>
        </w:rPr>
        <w:t>4 тармағында</w:t>
      </w:r>
      <w:r>
        <w:rPr>
          <w:rFonts w:ascii="Times New Roman"/>
          <w:b w:val="false"/>
          <w:i w:val="false"/>
          <w:color w:val="000000"/>
          <w:sz w:val="28"/>
        </w:rPr>
        <w:t xml:space="preserve">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Аз қамтылған отбасылар (азаматтар) (немесе нотариалды куәландырған сенімхат бойынша оның өкілі) қайта өтініш берген кезде осы Қобда ауданында тұрғын үй көмегін көрсетудің мөлшері мен тәртібінің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жағдайды қоспағанда, өтініш бергенге дейін өткен тоқсан үшін отбасының табыстарын растайтын құжаттарды және коммуналдық шығыстардың шоттарын ғана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Әлеуметтік қорғалатын азаматтарға телекоммуникация қызметтерін көрсеткені үшін абоненттік төлемақы тарифінің өсуіне өтеу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Start w:name="z16" w:id="3"/>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8 (сегіз) жұмыс күнін құрайды.</w:t>
      </w:r>
    </w:p>
    <w:bookmarkEnd w:id="3"/>
    <w:bookmarkStart w:name="z17" w:id="4"/>
    <w:p>
      <w:pPr>
        <w:spacing w:after="0"/>
        <w:ind w:left="0"/>
        <w:jc w:val="both"/>
      </w:pPr>
      <w:r>
        <w:rPr>
          <w:rFonts w:ascii="Times New Roman"/>
          <w:b w:val="false"/>
          <w:i w:val="false"/>
          <w:color w:val="000000"/>
          <w:sz w:val="28"/>
        </w:rPr>
        <w:t>
      10.Уәкілетті орган тұрғын үй көмегін көрсетуден мынадай негіздер бойынша:</w:t>
      </w:r>
    </w:p>
    <w:bookmarkEnd w:id="4"/>
    <w:p>
      <w:pPr>
        <w:spacing w:after="0"/>
        <w:ind w:left="0"/>
        <w:jc w:val="both"/>
      </w:pPr>
      <w:r>
        <w:rPr>
          <w:rFonts w:ascii="Times New Roman"/>
          <w:b w:val="false"/>
          <w:i w:val="false"/>
          <w:color w:val="000000"/>
          <w:sz w:val="28"/>
        </w:rPr>
        <w:t>
      1) тұрғын үй көмегін алу үшін аз қамтылған отбасы (азамат) ұсынған құжаттардың және (немесе) оларда қамтылған деректердің (мәліметтердің) дәйексіздігі анықталған;</w:t>
      </w:r>
    </w:p>
    <w:p>
      <w:pPr>
        <w:spacing w:after="0"/>
        <w:ind w:left="0"/>
        <w:jc w:val="both"/>
      </w:pPr>
      <w:r>
        <w:rPr>
          <w:rFonts w:ascii="Times New Roman"/>
          <w:b w:val="false"/>
          <w:i w:val="false"/>
          <w:color w:val="000000"/>
          <w:sz w:val="28"/>
        </w:rPr>
        <w:t>
      2) аз қамтылған отбасының (азаматтың) және (немесе) тұрғын үй көмегін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0"/>
        <w:ind w:left="0"/>
        <w:jc w:val="both"/>
      </w:pPr>
      <w:r>
        <w:rPr>
          <w:rFonts w:ascii="Times New Roman"/>
          <w:b w:val="false"/>
          <w:i w:val="false"/>
          <w:color w:val="000000"/>
          <w:sz w:val="28"/>
        </w:rPr>
        <w:t>
      3) аз қамтылған отбасыға (азаматқа)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0"/>
        <w:ind w:left="0"/>
        <w:jc w:val="both"/>
      </w:pPr>
      <w:r>
        <w:rPr>
          <w:rFonts w:ascii="Times New Roman"/>
          <w:b w:val="false"/>
          <w:i w:val="false"/>
          <w:color w:val="000000"/>
          <w:sz w:val="28"/>
        </w:rPr>
        <w:t>
      4) аз қамтылған отбасыға (азаматқа) қатысты заңды күшіне енген сот шешімі бар, соның негізінде аз қамтылған отбасы (азамат) тұрғын үй көмегін алуға байланысты арнайы құқықтан айырылғанда бас тартады.</w:t>
      </w:r>
    </w:p>
    <w:bookmarkStart w:name="z18" w:id="5"/>
    <w:p>
      <w:pPr>
        <w:spacing w:after="0"/>
        <w:ind w:left="0"/>
        <w:jc w:val="both"/>
      </w:pPr>
      <w:r>
        <w:rPr>
          <w:rFonts w:ascii="Times New Roman"/>
          <w:b w:val="false"/>
          <w:i w:val="false"/>
          <w:color w:val="000000"/>
          <w:sz w:val="28"/>
        </w:rPr>
        <w:t>
      11.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5"/>
    <w:bookmarkStart w:name="z19" w:id="6"/>
    <w:p>
      <w:pPr>
        <w:spacing w:after="0"/>
        <w:ind w:left="0"/>
        <w:jc w:val="both"/>
      </w:pPr>
      <w:r>
        <w:rPr>
          <w:rFonts w:ascii="Times New Roman"/>
          <w:b w:val="false"/>
          <w:i w:val="false"/>
          <w:color w:val="000000"/>
          <w:sz w:val="28"/>
        </w:rPr>
        <w:t>
      12.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6"/>
    <w:bookmarkStart w:name="z20" w:id="7"/>
    <w:p>
      <w:pPr>
        <w:spacing w:after="0"/>
        <w:ind w:left="0"/>
        <w:jc w:val="both"/>
      </w:pPr>
      <w:r>
        <w:rPr>
          <w:rFonts w:ascii="Times New Roman"/>
          <w:b w:val="false"/>
          <w:i w:val="false"/>
          <w:color w:val="000000"/>
          <w:sz w:val="28"/>
        </w:rPr>
        <w:t>
      13. Төлем тоқсан сайын, тоқсанның соңғы айының 20 (жиырмасыншы) күнінен кейін жүргізіледі.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Тұрғын үй көмегін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уәкілетті органға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уәкілетті орган шешіміне, әрекетіне (әрекетсіздігіне) шағым жасалатын лауазымды адам шағым келіп түскен күннен бастап 3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Уәкілетті орган шағымды 3 (үш) жұмыс күні ішінде қолайлы акт қабылданған, шағымда көрсетілген талаптарды толық қанағаттандыратын әкімшілік іс-әрекет жасалған жағдайда, уәкілетті орган шағымды қарайтын органға (жоғары тұрған әкімшілік органға және (немесе) лауазымды адамға) шағымды жібермейді.</w:t>
      </w:r>
    </w:p>
    <w:p>
      <w:pPr>
        <w:spacing w:after="0"/>
        <w:ind w:left="0"/>
        <w:jc w:val="both"/>
      </w:pPr>
      <w:r>
        <w:rPr>
          <w:rFonts w:ascii="Times New Roman"/>
          <w:b w:val="false"/>
          <w:i w:val="false"/>
          <w:color w:val="000000"/>
          <w:sz w:val="28"/>
        </w:rPr>
        <w:t xml:space="preserve">
      Уәкілетті органның мекенжайына келіп түскен аз қамтылған отбасының (азаматтың) шағымы "Мемлекеттік көрсетілетін қызметтер туралы" Қазақстан Республикасының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Шағымды қарайтын уәкілетті органның мекенжайына келіп түскен аз қамтылған отбасының (азаматтың)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Start w:name="z22" w:id="8"/>
    <w:p>
      <w:pPr>
        <w:spacing w:after="0"/>
        <w:ind w:left="0"/>
        <w:jc w:val="both"/>
      </w:pPr>
      <w:r>
        <w:rPr>
          <w:rFonts w:ascii="Times New Roman"/>
          <w:b w:val="false"/>
          <w:i w:val="false"/>
          <w:color w:val="000000"/>
          <w:sz w:val="28"/>
        </w:rPr>
        <w:t>
      15. Осы Қобда ауданында тұрғын үй көмегін көрсетудің мөлшері мен тәртібімен реттелмеген қатынастар Қазақстан Республикасының қолданыстағы заңнамасына сәйкес реттеледі.</w:t>
      </w:r>
    </w:p>
    <w:bookmarkEnd w:id="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 2024 жылғы 4 сәуірдегі № 173 </w:t>
            </w:r>
            <w:r>
              <w:br/>
            </w:r>
            <w:r>
              <w:rPr>
                <w:rFonts w:ascii="Times New Roman"/>
                <w:b w:val="false"/>
                <w:i w:val="false"/>
                <w:color w:val="000000"/>
                <w:sz w:val="20"/>
              </w:rPr>
              <w:t>шешіміне 2 қосымша</w:t>
            </w:r>
          </w:p>
        </w:tc>
      </w:tr>
    </w:tbl>
    <w:bookmarkStart w:name="z24" w:id="9"/>
    <w:p>
      <w:pPr>
        <w:spacing w:after="0"/>
        <w:ind w:left="0"/>
        <w:jc w:val="left"/>
      </w:pPr>
      <w:r>
        <w:rPr>
          <w:rFonts w:ascii="Times New Roman"/>
          <w:b/>
          <w:i w:val="false"/>
          <w:color w:val="000000"/>
        </w:rPr>
        <w:t xml:space="preserve"> Қобда аудандық мәслихатының күші жойылды деп танылған кейбір шешімдерінің тізбесі</w:t>
      </w:r>
    </w:p>
    <w:bookmarkEnd w:id="9"/>
    <w:bookmarkStart w:name="z25" w:id="10"/>
    <w:p>
      <w:pPr>
        <w:spacing w:after="0"/>
        <w:ind w:left="0"/>
        <w:jc w:val="both"/>
      </w:pPr>
      <w:r>
        <w:rPr>
          <w:rFonts w:ascii="Times New Roman"/>
          <w:b w:val="false"/>
          <w:i w:val="false"/>
          <w:color w:val="000000"/>
          <w:sz w:val="28"/>
        </w:rPr>
        <w:t xml:space="preserve">
      1) Ақтөбе облысы Қобда аудандық мәслихатының "Қобда ауданында тұрғын үй көмегін көрсету мөлшерін және тәртібін айқындау туралы" 2021 жылғы 5 қаңтардағы № 427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8009 болып тіркелген);</w:t>
      </w:r>
    </w:p>
    <w:bookmarkEnd w:id="10"/>
    <w:bookmarkStart w:name="z26" w:id="11"/>
    <w:p>
      <w:pPr>
        <w:spacing w:after="0"/>
        <w:ind w:left="0"/>
        <w:jc w:val="both"/>
      </w:pPr>
      <w:r>
        <w:rPr>
          <w:rFonts w:ascii="Times New Roman"/>
          <w:b w:val="false"/>
          <w:i w:val="false"/>
          <w:color w:val="000000"/>
          <w:sz w:val="28"/>
        </w:rPr>
        <w:t xml:space="preserve">
      2) Ақтөбе облысы Қобда аудандық мәслихатының "Қобда аудандық мәслихатының 2021 жылғы 5 қаңтардағы № 427 "Қобда ауданында тұрғын үй көмегін көрсету мөлшерін және тәртібін айқындау туралы" шешіміне өзгерістер енгізу туралы" 2023 жылғы 15 маусымдағы № 24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8373 болып тіркелген);</w:t>
      </w:r>
    </w:p>
    <w:bookmarkEnd w:id="11"/>
    <w:bookmarkStart w:name="z27" w:id="12"/>
    <w:p>
      <w:pPr>
        <w:spacing w:after="0"/>
        <w:ind w:left="0"/>
        <w:jc w:val="both"/>
      </w:pPr>
      <w:r>
        <w:rPr>
          <w:rFonts w:ascii="Times New Roman"/>
          <w:b w:val="false"/>
          <w:i w:val="false"/>
          <w:color w:val="000000"/>
          <w:sz w:val="28"/>
        </w:rPr>
        <w:t xml:space="preserve">
      3) Ақтөбе облысы Қобда аудандық мәслихатының "Қобда аудандық мәслихатының 2021 жылғы 5 қаңтардағы № 427 "Қобда ауданында тұрғын үй көмегін көрсету мөлшерін және тәртібін айқындау туралы" шешіміне өзгеріс енгізу туралы" 2023 жылғы 7 желтоқсандағы № 91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8458 болып тіркелген).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