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44a2" w14:textId="e2f4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2024 жылғы 14 ақпандағы № 134 шешімі. Ақтөбе облысының Әділет департаментінде 2024 жылғы 22 ақпанда № 8512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2023 жылғы 22 мамырдағы № 393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