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2b16" w14:textId="7fb2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2020 жылғы 28 қыркүйектегі "Қарасай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59-3 шешіміне өзгеріс енгізу туралы</w:t>
      </w:r>
    </w:p>
    <w:p>
      <w:pPr>
        <w:spacing w:after="0"/>
        <w:ind w:left="0"/>
        <w:jc w:val="both"/>
      </w:pPr>
      <w:r>
        <w:rPr>
          <w:rFonts w:ascii="Times New Roman"/>
          <w:b w:val="false"/>
          <w:i w:val="false"/>
          <w:color w:val="000000"/>
          <w:sz w:val="28"/>
        </w:rPr>
        <w:t>Алматы облысы Қарасай аудандық мәслихатының 2024 жылғы 8 сәуірдегі № 18-4 шешімі. Алматы облысы Әділет департаментінде 2024 жылғы 9 сәуірде № 6105-05 болып тіркелді</w:t>
      </w:r>
    </w:p>
    <w:p>
      <w:pPr>
        <w:spacing w:after="0"/>
        <w:ind w:left="0"/>
        <w:jc w:val="both"/>
      </w:pPr>
      <w:bookmarkStart w:name="z7" w:id="0"/>
      <w:r>
        <w:rPr>
          <w:rFonts w:ascii="Times New Roman"/>
          <w:b w:val="false"/>
          <w:i w:val="false"/>
          <w:color w:val="000000"/>
          <w:sz w:val="28"/>
        </w:rPr>
        <w:t>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аудандық мәслихатының 2020 жылғы 28 қыркүйектегі "Қарасай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 59-3 шешіміне (Нормативтік құқықтық актілерді мемлекеттік тіркеу тізілімінде </w:t>
      </w:r>
      <w:r>
        <w:rPr>
          <w:rFonts w:ascii="Times New Roman"/>
          <w:b w:val="false"/>
          <w:i w:val="false"/>
          <w:color w:val="000000"/>
          <w:sz w:val="28"/>
        </w:rPr>
        <w:t>№ 5705</w:t>
      </w:r>
      <w:r>
        <w:rPr>
          <w:rFonts w:ascii="Times New Roman"/>
          <w:b w:val="false"/>
          <w:i w:val="false"/>
          <w:color w:val="000000"/>
          <w:sz w:val="28"/>
        </w:rPr>
        <w:t xml:space="preserve"> болып тіркелген) келесі өзгеріс енгізілсін: </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"2. Заңның 9-бабы 5-тармағына сәйкес пикеттеуді өткізуге тыйым салынған іргелес аумақтардың шекаралары кемінде 800 метр арақашықтықта айқындалсын.". </w:t>
      </w:r>
    </w:p>
    <w:bookmarkEnd w:id="3"/>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