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8aee" w14:textId="7288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Алатау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Алатау қалалық мәслихатының 2024 жылғы 27 желтоқсандағы № 14-45 шешімі. Алматы облысы Әділет департаментінде 2024 жылғы 31 желтоқсанда № 6202-05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 Заңының (бұдан әрі – Заң) 8-бабының </w:t>
      </w:r>
      <w:r>
        <w:rPr>
          <w:rFonts w:ascii="Times New Roman"/>
          <w:b w:val="false"/>
          <w:i w:val="false"/>
          <w:color w:val="000000"/>
          <w:sz w:val="28"/>
        </w:rPr>
        <w:t>2-тармағының</w:t>
      </w:r>
      <w:r>
        <w:rPr>
          <w:rFonts w:ascii="Times New Roman"/>
          <w:b w:val="false"/>
          <w:i w:val="false"/>
          <w:color w:val="000000"/>
          <w:sz w:val="28"/>
        </w:rPr>
        <w:t xml:space="preserve"> 1), 2) тармақшаларына сәйкес, Алатау қаласының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Алатау қаласында бейбіт жиналыстарды ұйымдастыру және өткізу үшін арнайы орындар, олардың шекті толу нормалары, сондай-ақ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Алатау қаласында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2. Заңның 9-бабы 5-тармағына сәйкес пикеттеуді өткізуге тыйым салынған іргелес аумақтардың шекаралары кемінде 800 метр арақашықтықта айқындалсын.</w:t>
      </w:r>
    </w:p>
    <w:bookmarkEnd w:id="4"/>
    <w:bookmarkStart w:name="z12" w:id="5"/>
    <w:p>
      <w:pPr>
        <w:spacing w:after="0"/>
        <w:ind w:left="0"/>
        <w:jc w:val="both"/>
      </w:pPr>
      <w:r>
        <w:rPr>
          <w:rFonts w:ascii="Times New Roman"/>
          <w:b w:val="false"/>
          <w:i w:val="false"/>
          <w:color w:val="000000"/>
          <w:sz w:val="28"/>
        </w:rPr>
        <w:t>
      3. Осы шешімнің орындалуын бақылау Алатау қаласы мәслихатының "Тұрғындарды әлеуметтік қорғау, еңбек, жұмыспен қамту, білім, денсаулық сақтау, мәдениет, спорт және тіл, депутаттық этика, өкілеттілік, заңдылықты сақтау, құқық тәртібі және жұртшылық пен байланыс мәселелері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қаласы мәслихатының 2024 жылғы 27 желтоқсандағы № 14-45 шешіміне 1-қосымша</w:t>
            </w:r>
          </w:p>
        </w:tc>
      </w:tr>
    </w:tbl>
    <w:bookmarkStart w:name="z16" w:id="7"/>
    <w:p>
      <w:pPr>
        <w:spacing w:after="0"/>
        <w:ind w:left="0"/>
        <w:jc w:val="left"/>
      </w:pPr>
      <w:r>
        <w:rPr>
          <w:rFonts w:ascii="Times New Roman"/>
          <w:b/>
          <w:i w:val="false"/>
          <w:color w:val="000000"/>
        </w:rPr>
        <w:t xml:space="preserve"> Алатау қаласының аумағында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xml:space="preserve">
Елді мекеннің </w:t>
            </w:r>
          </w:p>
          <w:bookmarkEnd w:id="8"/>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үшін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шағын ауданында Әл-Фараби мен Қожа Ахмет Яссауи көшелерінің қиылысында орналасқан "Береке" дүкенінің автотұрақ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-жарықтандыру</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-электр қуат көзіне қосылу нүктесімен қамтамасыз ету</w:t>
            </w:r>
          </w:p>
          <w:p>
            <w:pPr>
              <w:spacing w:after="20"/>
              <w:ind w:left="20"/>
              <w:jc w:val="both"/>
            </w:pPr>
            <w:r>
              <w:rPr>
                <w:rFonts w:ascii="Times New Roman"/>
                <w:b w:val="false"/>
                <w:i w:val="false"/>
                <w:color w:val="000000"/>
                <w:sz w:val="20"/>
              </w:rPr>
              <w:t>
-бейнебақылау камерасымен және бейнетүсірілім қондырғысымен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 шағын ауданында Абылай хан көшесі мен Райымбек батыр көшесінің қиылысындағы Орталық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-маршрут бойындағы көшенің жарығы бар</w:t>
            </w:r>
          </w:p>
          <w:bookmarkEnd w:id="10"/>
          <w:p>
            <w:pPr>
              <w:spacing w:after="20"/>
              <w:ind w:left="20"/>
              <w:jc w:val="both"/>
            </w:pPr>
            <w:r>
              <w:rPr>
                <w:rFonts w:ascii="Times New Roman"/>
                <w:b w:val="false"/>
                <w:i w:val="false"/>
                <w:color w:val="000000"/>
                <w:sz w:val="20"/>
              </w:rPr>
              <w:t>
-бейнебақылау камерасымен және бейнетүсірілім қондырғысымен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қаласы мәслихатының 2024 жылғы 27 желтоқсандағы № 14-45 шешіміне 2-қосымша</w:t>
            </w:r>
          </w:p>
        </w:tc>
      </w:tr>
    </w:tbl>
    <w:bookmarkStart w:name="z22" w:id="11"/>
    <w:p>
      <w:pPr>
        <w:spacing w:after="0"/>
        <w:ind w:left="0"/>
        <w:jc w:val="left"/>
      </w:pPr>
      <w:r>
        <w:rPr>
          <w:rFonts w:ascii="Times New Roman"/>
          <w:b/>
          <w:i w:val="false"/>
          <w:color w:val="000000"/>
        </w:rPr>
        <w:t xml:space="preserve"> Алатау қаласында бейбіт жиналыстарды ұйымдастыру және өткізу үшін арнайы орындарды пайдалану тәртібі</w:t>
      </w:r>
    </w:p>
    <w:bookmarkEnd w:id="11"/>
    <w:bookmarkStart w:name="z23" w:id="12"/>
    <w:p>
      <w:pPr>
        <w:spacing w:after="0"/>
        <w:ind w:left="0"/>
        <w:jc w:val="both"/>
      </w:pPr>
      <w:r>
        <w:rPr>
          <w:rFonts w:ascii="Times New Roman"/>
          <w:b w:val="false"/>
          <w:i w:val="false"/>
          <w:color w:val="000000"/>
          <w:sz w:val="28"/>
        </w:rPr>
        <w:t xml:space="preserve">
      Осы бейбіт жиналыстарды ұйымдастыру және өткізу үшін арнайы орындарды пайдалану тәртібі Қазақстан Республикасының "Қазақстан Республикасында бейбіт жиналыстарды үйымдастыру және өткізу тәртібі туралы" Заңының (бұдан әрі – Заң)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бейбіт жиналыстарды ұйымдастыру және өткізу үшін арнайы орындарды пайдалану тәртібін айқындайды.</w:t>
      </w:r>
    </w:p>
    <w:bookmarkEnd w:id="12"/>
    <w:bookmarkStart w:name="z24" w:id="13"/>
    <w:p>
      <w:pPr>
        <w:spacing w:after="0"/>
        <w:ind w:left="0"/>
        <w:jc w:val="both"/>
      </w:pPr>
      <w:r>
        <w:rPr>
          <w:rFonts w:ascii="Times New Roman"/>
          <w:b w:val="false"/>
          <w:i w:val="false"/>
          <w:color w:val="000000"/>
          <w:sz w:val="28"/>
        </w:rPr>
        <w:t>
      Бейбіт жиналыстарды ұйымдастыру және өткізу үшін арнайы орындар – Алатау қаласының жергілікті өкілді органы бейбіт жиналыстар өткізу үшін айқындаған жалпыға ортақ пайдаланылатын орындар немесе жүру маршруты.</w:t>
      </w:r>
    </w:p>
    <w:bookmarkEnd w:id="13"/>
    <w:bookmarkStart w:name="z25" w:id="14"/>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4"/>
    <w:bookmarkStart w:name="z26" w:id="15"/>
    <w:p>
      <w:pPr>
        <w:spacing w:after="0"/>
        <w:ind w:left="0"/>
        <w:jc w:val="both"/>
      </w:pPr>
      <w:r>
        <w:rPr>
          <w:rFonts w:ascii="Times New Roman"/>
          <w:b w:val="false"/>
          <w:i w:val="false"/>
          <w:color w:val="000000"/>
          <w:sz w:val="28"/>
        </w:rPr>
        <w:t>
      Заңды бұза отырып, жиналыс, митинг, демонстрация, шеру және пикеттеу өткізуге тыйым салынады.</w:t>
      </w:r>
    </w:p>
    <w:bookmarkEnd w:id="15"/>
    <w:bookmarkStart w:name="z27" w:id="16"/>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"Төтенше жағдай туралы", "Соғыс жағдайы туралы" және "Терроризмге қарсы іс-қимыл туралы" Қазақстан Республикасының заңдарында белгіленген тәртіппен тыйым салынуы немесе шектеу қойылуы мүмкін.</w:t>
      </w:r>
    </w:p>
    <w:bookmarkEnd w:id="16"/>
    <w:bookmarkStart w:name="z28" w:id="17"/>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7"/>
    <w:bookmarkStart w:name="z29" w:id="18"/>
    <w:p>
      <w:pPr>
        <w:spacing w:after="0"/>
        <w:ind w:left="0"/>
        <w:jc w:val="both"/>
      </w:pPr>
      <w:r>
        <w:rPr>
          <w:rFonts w:ascii="Times New Roman"/>
          <w:b w:val="false"/>
          <w:i w:val="false"/>
          <w:color w:val="000000"/>
          <w:sz w:val="28"/>
        </w:rPr>
        <w:t>
      Бейбіт жиналыстар өткізу үшін арнайы орындарды пайдаланған кезде ұйымдастырушылар және қатысушылар Заңның 5 және 6-баптарының талаптарын сақтау қажет.</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