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4bb7" w14:textId="efa4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20 ақпандағы № 42 бірлескен қаулысы және Абай облысы мәслихатының 2024 жылғы 20 ақпандағы № 13/94-VIII шешімі. Абай облысының Әділет департаментінде 2024 жылғы 4 наурызда № 231-18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Абай облысының әкімдігі ҚАУЛЫ ЕТЕДІ және Абай облысы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ауданының Глуховка және Канонерка ауылдық округтерінің шекаралары өзгере отырып, жалпы ауданы 1 899,3 гектар Глуховка ауылдық округінің Жыланды ауылы әкімшілік және аумақтық бағыныстағы Канонерка ауылдық округіне әкімдіктің бірлескен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облысының Бесқарағай ауданы Глуховка ауылдық округінің шекарасы жалпы ауданы 113 125,7 гектар болып;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облысының Бесқарағай ауданы Канонерка ауылдық округінің шекарасы жалпы ауданы 76 800,7 гектар болып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әкімдіктің бірлескен қаулысы және мәслихаттың шешімі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Бесқарағай ауданы Канонерка және Глуховка ауылдық округтерінің шекаралары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