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174" w14:textId="49a6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облысының жергiлiктi маңызы бар балық шаруашылығы су тоғандарының тiзбесiн бекіту туралы" Абай облысы әкімдігінің 2023 жылғы 4 қыркүйектегі № 154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10 қыркүйектегі № 179 қаулысы. Абай облысының Әділет департаментінде 2024 жылғы 11 қыркүйекте № 328-18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облысының жергiлiктi маңызы бар балық шаруашылығы су тоғандарының тiзбесiн бекіту туралы" Абай облысы әкімдігінің 2023 жылғы 4 қыркүйектегі № 154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