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b7ef" w14:textId="24fb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Семей қаласы бойынша автотұрақтардың (паркингтердің) санаттарын белгілеу және автотұрақтарға (паркингтерге) бөлінген жерлерге базалық салықтық мөлшерлемелерін ұлғайту туралы</w:t>
      </w:r>
    </w:p>
    <w:p>
      <w:pPr>
        <w:spacing w:after="0"/>
        <w:ind w:left="0"/>
        <w:jc w:val="both"/>
      </w:pPr>
      <w:r>
        <w:rPr>
          <w:rFonts w:ascii="Times New Roman"/>
          <w:b w:val="false"/>
          <w:i w:val="false"/>
          <w:color w:val="000000"/>
          <w:sz w:val="28"/>
        </w:rPr>
        <w:t>Абай облысы Семей қаласы мәслихатының 2024 жылғы 28 маусымдағы № 28/153-VIII шешімі. Абай облысының Әділет департаментінде 2024 жылғы 3 шілдеде № 297-18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505-бабына</w:t>
      </w:r>
      <w:r>
        <w:rPr>
          <w:rFonts w:ascii="Times New Roman"/>
          <w:b w:val="false"/>
          <w:i w:val="false"/>
          <w:color w:val="000000"/>
          <w:sz w:val="28"/>
        </w:rPr>
        <w:t xml:space="preserve">, 509-бабының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бойынша автотұрақтардың (паркингтердің) санаттары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мөлшерлемесі бойынша салық салынатын Семей қаласы бойынша автотұрақтарға (паркингтерге) бөлінген жерлер үшін базалық салықтық мөлшерлемесі автотұрақтардың (паркингтердің) санатына байланысты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ұлғайтылсын.</w:t>
      </w:r>
    </w:p>
    <w:bookmarkEnd w:id="2"/>
    <w:bookmarkStart w:name="z8" w:id="3"/>
    <w:p>
      <w:pPr>
        <w:spacing w:after="0"/>
        <w:ind w:left="0"/>
        <w:jc w:val="both"/>
      </w:pPr>
      <w:r>
        <w:rPr>
          <w:rFonts w:ascii="Times New Roman"/>
          <w:b w:val="false"/>
          <w:i w:val="false"/>
          <w:color w:val="000000"/>
          <w:sz w:val="28"/>
        </w:rPr>
        <w:t>
      3. Автотұрақтарға (паркингтерге) бөлінген басқа санаттардағы жерлерге салықты есептеу кезінде жерлеріне базалық мөлшерлемелері қолданылатын жақын орналасқан елді мекен болып Семей қаласы айқындалсын.</w:t>
      </w:r>
    </w:p>
    <w:bookmarkEnd w:id="3"/>
    <w:bookmarkStart w:name="z9" w:id="4"/>
    <w:p>
      <w:pPr>
        <w:spacing w:after="0"/>
        <w:ind w:left="0"/>
        <w:jc w:val="both"/>
      </w:pPr>
      <w:r>
        <w:rPr>
          <w:rFonts w:ascii="Times New Roman"/>
          <w:b w:val="false"/>
          <w:i w:val="false"/>
          <w:color w:val="000000"/>
          <w:sz w:val="28"/>
        </w:rPr>
        <w:t xml:space="preserve">
      4. Шығыс Қазақстан облысы Семей қаласы мәслихатының 2019 жылғы 22 сәуірдегі № 37/257-VI "Семей қаласы бойынша автотұрақтардың (паркингтердің) санаттарын белгілеу және автотұрақтарға (паркингтерге) бөлінген жерлерге базалық салықтық мөлшерлемелерін ұлғайту туралы" (Нормативтік құқықтық актілерді мемлекеттік тіркеу тізілімінде № 5931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10"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28/153- VIII шешіміне</w:t>
            </w:r>
            <w:r>
              <w:br/>
            </w:r>
            <w:r>
              <w:rPr>
                <w:rFonts w:ascii="Times New Roman"/>
                <w:b w:val="false"/>
                <w:i w:val="false"/>
                <w:color w:val="000000"/>
                <w:sz w:val="20"/>
              </w:rPr>
              <w:t>1 - қосымша</w:t>
            </w:r>
          </w:p>
        </w:tc>
      </w:tr>
    </w:tbl>
    <w:bookmarkStart w:name="z14" w:id="6"/>
    <w:p>
      <w:pPr>
        <w:spacing w:after="0"/>
        <w:ind w:left="0"/>
        <w:jc w:val="left"/>
      </w:pPr>
      <w:r>
        <w:rPr>
          <w:rFonts w:ascii="Times New Roman"/>
          <w:b/>
          <w:i w:val="false"/>
          <w:color w:val="000000"/>
        </w:rPr>
        <w:t xml:space="preserve"> Автотұрақтар (паркингтер) санаттары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жерүсті автотұрақтар (паркингтерге), ашық үлгідегі автотұрақтар (паркингтерге)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ғимараттарға жапсарлай салынған автотұрақтар (паркингтерге), өзге мақсаттағы ғимараттарға кіріктірілген автотұрақтар (паркингтерге)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астында жерасты, жертөле, цоколь немесе жерүсті төменгі қабаттарда орналасқан автотұрақтар (паркингтерге)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28/153- VIII шешіміне</w:t>
            </w:r>
            <w:r>
              <w:br/>
            </w:r>
            <w:r>
              <w:rPr>
                <w:rFonts w:ascii="Times New Roman"/>
                <w:b w:val="false"/>
                <w:i w:val="false"/>
                <w:color w:val="000000"/>
                <w:sz w:val="20"/>
              </w:rPr>
              <w:t>2 - қосымша</w:t>
            </w:r>
          </w:p>
        </w:tc>
      </w:tr>
    </w:tbl>
    <w:bookmarkStart w:name="z16" w:id="7"/>
    <w:p>
      <w:pPr>
        <w:spacing w:after="0"/>
        <w:ind w:left="0"/>
        <w:jc w:val="left"/>
      </w:pPr>
      <w:r>
        <w:rPr>
          <w:rFonts w:ascii="Times New Roman"/>
          <w:b/>
          <w:i w:val="false"/>
          <w:color w:val="000000"/>
        </w:rPr>
        <w:t xml:space="preserve"> Автотұрақтарға (паркингтерге) бөлінген жерлерге базалық салық мөлшерлемелері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бір шаршы метріне есептегенде автотұрақтарға (паркингтерге) бөлінген жерлерге базалық салықтық мөлшерлемелер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